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64A3"/>
          <w:sz w:val="60"/>
          <w:szCs w:val="60"/>
        </w:rPr>
      </w:pPr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</w:p>
    <w:p w:rsidR="00C75939" w:rsidRDefault="00C75939" w:rsidP="00FD5FF6">
      <w:pPr>
        <w:widowControl w:val="0"/>
        <w:autoSpaceDE w:val="0"/>
        <w:autoSpaceDN w:val="0"/>
        <w:adjustRightInd w:val="0"/>
        <w:spacing w:after="0" w:line="240" w:lineRule="auto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:rsidR="000B12C1" w:rsidRDefault="00F14578" w:rsidP="00C75939">
            <w:pPr>
              <w:tabs>
                <w:tab w:val="center" w:pos="2511"/>
              </w:tabs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C75939">
              <w:rPr>
                <w:sz w:val="18"/>
                <w:szCs w:val="18"/>
              </w:rPr>
              <w:tab/>
            </w:r>
          </w:p>
          <w:p w:rsidR="00C75939" w:rsidRPr="007A3FFB" w:rsidRDefault="00C75939" w:rsidP="00C75939">
            <w:pPr>
              <w:tabs>
                <w:tab w:val="center" w:pos="2511"/>
              </w:tabs>
              <w:rPr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Presný, neskrátený názov žiadateľa.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:rsidR="000B12C1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</w:p>
          <w:p w:rsidR="00C75939" w:rsidRPr="007A3FFB" w:rsidRDefault="00C75939">
            <w:pPr>
              <w:rPr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Presný názov projektu zhodujúci sa s názvom projektu uvedeným v zozname projektov, ktorý vyjadruje zámer projektu a ktorý bude vo všetkých relevantných častiach Žiadosti o nenávratný finančný príspevok (ďalej len „ŽoNFP“) vrátane všetkých príloh uvádzaný rovnako.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:rsidR="000B12C1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  <w:p w:rsidR="00E4631B" w:rsidRDefault="00E4631B" w:rsidP="00E4631B">
            <w:pPr>
              <w:rPr>
                <w:rFonts w:cs="Times New Roman"/>
                <w:i/>
                <w:color w:val="0000FF"/>
                <w:sz w:val="18"/>
                <w:szCs w:val="18"/>
              </w:rPr>
            </w:pPr>
            <w:r>
              <w:rPr>
                <w:rFonts w:cs="Times New Roman"/>
                <w:i/>
                <w:color w:val="0000FF"/>
                <w:sz w:val="18"/>
                <w:szCs w:val="18"/>
              </w:rPr>
              <w:t xml:space="preserve">COV = NFP (EÚ zdroj + spolufinancovanie zo ŠR) + vlastné zdroje prijímateľa </w:t>
            </w:r>
          </w:p>
          <w:p w:rsidR="00C75939" w:rsidRDefault="00C75939" w:rsidP="00C75939">
            <w:pPr>
              <w:rPr>
                <w:rFonts w:cstheme="minorHAnsi"/>
                <w:i/>
                <w:color w:val="FF0000"/>
                <w:sz w:val="18"/>
                <w:szCs w:val="18"/>
              </w:rPr>
            </w:pP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Príklad: 1 000 €  </w:t>
            </w:r>
          </w:p>
          <w:p w:rsidR="00F138F8" w:rsidRPr="007A3FFB" w:rsidRDefault="00D515CC" w:rsidP="00D515CC">
            <w:pPr>
              <w:rPr>
                <w:sz w:val="18"/>
                <w:szCs w:val="18"/>
              </w:rPr>
            </w:pP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Pre </w:t>
            </w:r>
            <w:r w:rsidR="00F138F8">
              <w:rPr>
                <w:rFonts w:cstheme="minorHAnsi"/>
                <w:i/>
                <w:color w:val="FF0000"/>
                <w:sz w:val="18"/>
                <w:szCs w:val="18"/>
              </w:rPr>
              <w:t>fázovan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>ý</w:t>
            </w:r>
            <w:r w:rsidR="00F138F8">
              <w:rPr>
                <w:rFonts w:cstheme="minorHAnsi"/>
                <w:i/>
                <w:color w:val="FF0000"/>
                <w:sz w:val="18"/>
                <w:szCs w:val="18"/>
              </w:rPr>
              <w:t xml:space="preserve"> projekt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, v prípade dostupnosti údajov potrebných pre určenie jednotlivých fáz projektu, </w:t>
            </w:r>
            <w:r w:rsidR="00F138F8">
              <w:rPr>
                <w:rFonts w:cstheme="minorHAnsi"/>
                <w:i/>
                <w:color w:val="FF0000"/>
                <w:sz w:val="18"/>
                <w:szCs w:val="18"/>
              </w:rPr>
              <w:t>uviesť</w:t>
            </w:r>
            <w:r w:rsidR="00F138F8">
              <w:t xml:space="preserve"> </w:t>
            </w:r>
            <w:r w:rsidR="00F138F8">
              <w:rPr>
                <w:rFonts w:cstheme="minorHAnsi"/>
                <w:i/>
                <w:color w:val="FF0000"/>
                <w:sz w:val="18"/>
                <w:szCs w:val="18"/>
              </w:rPr>
              <w:t>COV</w:t>
            </w:r>
            <w:r w:rsidR="00F138F8" w:rsidRPr="00F138F8">
              <w:rPr>
                <w:rFonts w:cstheme="minorHAnsi"/>
                <w:i/>
                <w:color w:val="FF0000"/>
                <w:sz w:val="18"/>
                <w:szCs w:val="18"/>
              </w:rPr>
              <w:t xml:space="preserve"> pre prvú fázu projektu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 (ak nie sú dostupné, uviesť sumu za projekt ako celok)</w:t>
            </w:r>
            <w:r w:rsidR="006117E7">
              <w:rPr>
                <w:rFonts w:cstheme="minorHAnsi"/>
                <w:i/>
                <w:color w:val="FF0000"/>
                <w:sz w:val="18"/>
                <w:szCs w:val="18"/>
              </w:rPr>
              <w:t>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:rsidR="000B12C1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  <w:p w:rsidR="00C75939" w:rsidRDefault="00C75939" w:rsidP="00C75939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Uvádza sa v zmysle vyzvania na predkladanie ŽoNFP resp. príslušnej časti OPII.</w:t>
            </w:r>
          </w:p>
          <w:p w:rsidR="00C75939" w:rsidRDefault="00C75939" w:rsidP="00C75939">
            <w:pPr>
              <w:rPr>
                <w:rFonts w:cstheme="minorHAnsi"/>
                <w:i/>
                <w:color w:val="FF0000"/>
                <w:sz w:val="18"/>
                <w:szCs w:val="18"/>
              </w:rPr>
            </w:pPr>
            <w:r>
              <w:rPr>
                <w:rFonts w:cstheme="minorHAnsi"/>
                <w:i/>
                <w:color w:val="FF0000"/>
                <w:sz w:val="18"/>
                <w:szCs w:val="18"/>
              </w:rPr>
              <w:t>Príklad: 950 €</w:t>
            </w:r>
          </w:p>
          <w:p w:rsidR="00341FB7" w:rsidRDefault="00341FB7" w:rsidP="00C3726F">
            <w:pPr>
              <w:rPr>
                <w:rFonts w:cstheme="minorHAnsi"/>
                <w:i/>
                <w:color w:val="FF0000"/>
                <w:sz w:val="18"/>
                <w:szCs w:val="18"/>
              </w:rPr>
            </w:pPr>
            <w:r w:rsidRPr="00341FB7">
              <w:rPr>
                <w:rFonts w:cstheme="minorHAnsi"/>
                <w:i/>
                <w:color w:val="FF0000"/>
                <w:sz w:val="18"/>
                <w:szCs w:val="18"/>
              </w:rPr>
              <w:t xml:space="preserve">Pre fázovaný projekt, v prípade 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>ne</w:t>
            </w:r>
            <w:r w:rsidRPr="00341FB7">
              <w:rPr>
                <w:rFonts w:cstheme="minorHAnsi"/>
                <w:i/>
                <w:color w:val="FF0000"/>
                <w:sz w:val="18"/>
                <w:szCs w:val="18"/>
              </w:rPr>
              <w:t>dostupnosti údajov potrebných pre určenie jednotlivých fáz projektu, uviesť Požadovanú výšku NFP pre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 projekt ako celok.</w:t>
            </w:r>
          </w:p>
          <w:p w:rsidR="00F138F8" w:rsidRPr="007A3FFB" w:rsidRDefault="00341FB7" w:rsidP="00D7750B">
            <w:pPr>
              <w:rPr>
                <w:sz w:val="18"/>
                <w:szCs w:val="18"/>
              </w:rPr>
            </w:pPr>
            <w:r w:rsidRPr="00341FB7">
              <w:rPr>
                <w:rFonts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D515CC">
              <w:rPr>
                <w:rFonts w:cstheme="minorHAnsi"/>
                <w:i/>
                <w:color w:val="FF0000"/>
                <w:sz w:val="18"/>
                <w:szCs w:val="18"/>
              </w:rPr>
              <w:t xml:space="preserve">Pre fázovaný projekt, v prípade dostupnosti údajov potrebných pre určenie jednotlivých fáz projektu, </w:t>
            </w:r>
            <w:r w:rsidR="00F138F8" w:rsidRPr="00341FB7">
              <w:rPr>
                <w:rFonts w:cstheme="minorHAnsi"/>
                <w:i/>
                <w:color w:val="FF0000"/>
                <w:sz w:val="18"/>
                <w:szCs w:val="18"/>
              </w:rPr>
              <w:t>uviesť</w:t>
            </w:r>
            <w:r w:rsidR="00F138F8" w:rsidRPr="00341FB7">
              <w:t xml:space="preserve"> </w:t>
            </w:r>
            <w:r w:rsidR="00F138F8" w:rsidRPr="00341FB7">
              <w:rPr>
                <w:rFonts w:cstheme="minorHAnsi"/>
                <w:i/>
                <w:color w:val="FF0000"/>
                <w:sz w:val="18"/>
                <w:szCs w:val="18"/>
              </w:rPr>
              <w:t>Požadovanú výšku NFP pre prvú fázu projektu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. V tom prípade sa </w:t>
            </w:r>
            <w:r w:rsidR="00F138F8" w:rsidRPr="00341FB7">
              <w:rPr>
                <w:rFonts w:cstheme="minorHAnsi"/>
                <w:i/>
                <w:color w:val="FF0000"/>
                <w:sz w:val="18"/>
                <w:szCs w:val="18"/>
              </w:rPr>
              <w:t xml:space="preserve">Intenzita pomoci a Čistý príjem z projektu </w:t>
            </w:r>
            <w:r w:rsidR="00C3726F" w:rsidRPr="00341FB7">
              <w:rPr>
                <w:rFonts w:cstheme="minorHAnsi"/>
                <w:i/>
                <w:color w:val="FF0000"/>
                <w:sz w:val="18"/>
                <w:szCs w:val="18"/>
              </w:rPr>
              <w:t xml:space="preserve">vypočítajú </w:t>
            </w:r>
            <w:r w:rsidR="00F138F8" w:rsidRPr="00341FB7">
              <w:rPr>
                <w:rFonts w:cstheme="minorHAnsi"/>
                <w:i/>
                <w:color w:val="FF0000"/>
                <w:sz w:val="18"/>
                <w:szCs w:val="18"/>
              </w:rPr>
              <w:t>pre pr</w:t>
            </w:r>
            <w:r w:rsidR="00C3726F" w:rsidRPr="00341FB7">
              <w:rPr>
                <w:rFonts w:cstheme="minorHAnsi"/>
                <w:i/>
                <w:color w:val="FF0000"/>
                <w:sz w:val="18"/>
                <w:szCs w:val="18"/>
              </w:rPr>
              <w:t>o</w:t>
            </w:r>
            <w:r w:rsidR="00F138F8" w:rsidRPr="00341FB7">
              <w:rPr>
                <w:rFonts w:cstheme="minorHAnsi"/>
                <w:i/>
                <w:color w:val="FF0000"/>
                <w:sz w:val="18"/>
                <w:szCs w:val="18"/>
              </w:rPr>
              <w:t xml:space="preserve">jekt ako celok, </w:t>
            </w:r>
            <w:proofErr w:type="spellStart"/>
            <w:r w:rsidR="00F138F8" w:rsidRPr="00341FB7">
              <w:rPr>
                <w:rFonts w:cstheme="minorHAnsi"/>
                <w:i/>
                <w:color w:val="FF0000"/>
                <w:sz w:val="18"/>
                <w:szCs w:val="18"/>
              </w:rPr>
              <w:t>t.j</w:t>
            </w:r>
            <w:proofErr w:type="spellEnd"/>
            <w:r w:rsidR="00F138F8" w:rsidRPr="00341FB7">
              <w:rPr>
                <w:rFonts w:cstheme="minorHAnsi"/>
                <w:i/>
                <w:color w:val="FF0000"/>
                <w:sz w:val="18"/>
                <w:szCs w:val="18"/>
              </w:rPr>
              <w:t>. pre jeho prvú a druhú fázu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. </w:t>
            </w:r>
            <w:r w:rsidR="00F138F8" w:rsidRPr="00341FB7">
              <w:rPr>
                <w:rFonts w:cstheme="minorHAnsi"/>
                <w:i/>
                <w:color w:val="FF0000"/>
                <w:sz w:val="18"/>
                <w:szCs w:val="18"/>
              </w:rPr>
              <w:t xml:space="preserve">Objem oprávnených výdavkov realizovaných dodávateľmi bude </w:t>
            </w:r>
            <w:r w:rsidR="00C3726F" w:rsidRPr="00341FB7">
              <w:rPr>
                <w:rFonts w:cstheme="minorHAnsi"/>
                <w:i/>
                <w:color w:val="FF0000"/>
                <w:sz w:val="18"/>
                <w:szCs w:val="18"/>
              </w:rPr>
              <w:t xml:space="preserve">vypočítaný </w:t>
            </w:r>
            <w:r w:rsidR="00F138F8" w:rsidRPr="00341FB7">
              <w:rPr>
                <w:rFonts w:cstheme="minorHAnsi"/>
                <w:i/>
                <w:color w:val="FF0000"/>
                <w:sz w:val="18"/>
                <w:szCs w:val="18"/>
              </w:rPr>
              <w:t>pre prvú fázu projekt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>u</w:t>
            </w:r>
            <w:r w:rsidR="00F138F8" w:rsidRPr="00341FB7">
              <w:rPr>
                <w:rFonts w:cstheme="minorHAnsi"/>
                <w:i/>
                <w:color w:val="FF0000"/>
                <w:sz w:val="18"/>
                <w:szCs w:val="18"/>
              </w:rPr>
              <w:t>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:rsidR="000B12C1" w:rsidRPr="007A3FFB" w:rsidRDefault="008752EF" w:rsidP="00A47DF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:rsidTr="00C22DB6">
        <w:tc>
          <w:tcPr>
            <w:tcW w:w="9062" w:type="dxa"/>
            <w:gridSpan w:val="3"/>
          </w:tcPr>
          <w:p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:rsidR="000B12C1" w:rsidRPr="0075785C" w:rsidRDefault="00FC3177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4E60E8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75785C" w:rsidRPr="004E60E8">
              <w:rPr>
                <w:sz w:val="18"/>
                <w:szCs w:val="18"/>
              </w:rPr>
              <w:t xml:space="preserve">v prípade </w:t>
            </w:r>
            <w:r w:rsidR="0075785C" w:rsidRPr="004E60E8">
              <w:rPr>
                <w:sz w:val="18"/>
                <w:szCs w:val="18"/>
              </w:rPr>
              <w:lastRenderedPageBreak/>
              <w:t>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2. Identifikácia partnera</w:t>
            </w:r>
          </w:p>
          <w:p w:rsidR="00956CE1" w:rsidRPr="00A56568" w:rsidRDefault="00956CE1" w:rsidP="007A3FFB">
            <w:pPr>
              <w:rPr>
                <w:rFonts w:ascii="Roboto" w:hAnsi="Roboto"/>
                <w:sz w:val="24"/>
                <w:szCs w:val="24"/>
              </w:rPr>
            </w:pPr>
            <w:r w:rsidRPr="00956CE1">
              <w:rPr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:rsidR="000B12C1" w:rsidRPr="007A3FFB" w:rsidRDefault="00956CE1" w:rsidP="00956CE1">
            <w:pPr>
              <w:rPr>
                <w:sz w:val="18"/>
                <w:szCs w:val="18"/>
              </w:rPr>
            </w:pPr>
            <w:r w:rsidRPr="00956CE1">
              <w:rPr>
                <w:sz w:val="18"/>
                <w:szCs w:val="18"/>
              </w:rPr>
              <w:t>Ž</w:t>
            </w:r>
            <w:r w:rsidR="00341AE3" w:rsidRPr="00956CE1">
              <w:rPr>
                <w:sz w:val="18"/>
                <w:szCs w:val="18"/>
              </w:rPr>
              <w:t>iadateľ vy</w:t>
            </w:r>
            <w:r w:rsidR="00B35D7B" w:rsidRPr="00956CE1">
              <w:rPr>
                <w:sz w:val="18"/>
                <w:szCs w:val="18"/>
              </w:rPr>
              <w:t>ber</w:t>
            </w:r>
            <w:r w:rsidR="00341AE3" w:rsidRPr="00956CE1">
              <w:rPr>
                <w:sz w:val="18"/>
                <w:szCs w:val="18"/>
              </w:rPr>
              <w:t>ie</w:t>
            </w:r>
            <w:r w:rsidR="00B35D7B" w:rsidRPr="00956CE1">
              <w:rPr>
                <w:sz w:val="18"/>
                <w:szCs w:val="18"/>
              </w:rPr>
              <w:t xml:space="preserve"> zo subjektov aplikácie ITMS2014+, ktoré spĺňajú kritéria pre partnerov zadaných na výzve</w:t>
            </w:r>
            <w:r w:rsidRPr="00956CE1">
              <w:rPr>
                <w:sz w:val="18"/>
                <w:szCs w:val="18"/>
              </w:rPr>
              <w:t>.</w:t>
            </w:r>
            <w:r w:rsidR="00341AE3"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</w:tcPr>
          <w:p w:rsidR="000B12C1" w:rsidRPr="0075785C" w:rsidRDefault="00B35D7B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F805C9">
              <w:rPr>
                <w:sz w:val="18"/>
                <w:szCs w:val="18"/>
              </w:rPr>
              <w:t xml:space="preserve"> 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Pr="004E60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6B0271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3E0CBA" w:rsidRPr="007A3FFB">
              <w:rPr>
                <w:sz w:val="18"/>
                <w:szCs w:val="18"/>
              </w:rPr>
              <w:t xml:space="preserve">vypĺňa sa </w:t>
            </w:r>
            <w:r w:rsidR="00FD3D01" w:rsidRPr="007A3FFB">
              <w:rPr>
                <w:sz w:val="18"/>
                <w:szCs w:val="18"/>
              </w:rPr>
              <w:t>v</w:t>
            </w:r>
            <w:r w:rsidR="003E0CBA" w:rsidRPr="007A3FFB">
              <w:rPr>
                <w:sz w:val="18"/>
                <w:szCs w:val="18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2F393A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vyplnia sa údaje o osobe/osobách oprávnen</w:t>
            </w:r>
            <w:r w:rsidR="003E0CBA">
              <w:rPr>
                <w:sz w:val="18"/>
                <w:szCs w:val="18"/>
              </w:rPr>
              <w:t>ej/oprávnen</w:t>
            </w:r>
            <w:r w:rsidR="003E0CBA" w:rsidRPr="002F393A">
              <w:rPr>
                <w:sz w:val="18"/>
                <w:szCs w:val="18"/>
              </w:rPr>
              <w:t>ých konať v mene organizačnej zložky zodpovednej za realizáciu projektu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377F" w:rsidRDefault="003E0CBA">
            <w:pPr>
              <w:rPr>
                <w:b/>
                <w:bCs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 w:rsidR="007B7E4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 w:rsidR="002A17D9">
              <w:rPr>
                <w:sz w:val="18"/>
                <w:szCs w:val="18"/>
              </w:rPr>
              <w:t xml:space="preserve">komunikáciu vo veci žiadosti a </w:t>
            </w:r>
            <w:r w:rsidRPr="007A3FFB">
              <w:rPr>
                <w:sz w:val="18"/>
                <w:szCs w:val="18"/>
              </w:rPr>
              <w:t>doručovanie písomností</w:t>
            </w:r>
            <w:r w:rsidR="002A17D9">
              <w:rPr>
                <w:sz w:val="18"/>
                <w:szCs w:val="18"/>
              </w:rPr>
              <w:t xml:space="preserve">. </w:t>
            </w:r>
            <w:r w:rsidR="00F27B48" w:rsidRPr="00F27B48">
              <w:rPr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>
              <w:rPr>
                <w:sz w:val="18"/>
                <w:szCs w:val="18"/>
              </w:rPr>
              <w:t> </w:t>
            </w:r>
            <w:r w:rsidR="00F27B48" w:rsidRPr="00F27B48">
              <w:rPr>
                <w:sz w:val="18"/>
                <w:szCs w:val="18"/>
              </w:rPr>
              <w:t>prípade</w:t>
            </w:r>
            <w:r w:rsidR="00812650">
              <w:rPr>
                <w:sz w:val="18"/>
                <w:szCs w:val="18"/>
              </w:rPr>
              <w:t xml:space="preserve">, ak </w:t>
            </w:r>
            <w:r w:rsidR="00F27B48" w:rsidRPr="00F27B48">
              <w:rPr>
                <w:sz w:val="18"/>
                <w:szCs w:val="18"/>
              </w:rPr>
              <w:t xml:space="preserve">adresa </w:t>
            </w:r>
            <w:r w:rsidR="00E07D1A">
              <w:rPr>
                <w:sz w:val="18"/>
                <w:szCs w:val="18"/>
              </w:rPr>
              <w:t xml:space="preserve">podľa predošlej vety </w:t>
            </w:r>
            <w:r w:rsidR="00F27B48" w:rsidRPr="00F27B48">
              <w:rPr>
                <w:sz w:val="18"/>
                <w:szCs w:val="18"/>
              </w:rPr>
              <w:t>bude odlišná od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adresy žiadateľa uvedenej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časti 1 žiadosti, je žiadateľ povinný doložiť splnomocnenie pre osobu uvedenú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tejto časti na doručovanie písomností, prípadne na celé konanie o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žiadosti v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zmysle § 25 ods. 5 Správneho poriadku</w:t>
            </w:r>
            <w:r w:rsidR="00E07D1A" w:rsidRPr="00AD41AC">
              <w:rPr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>
              <w:rPr>
                <w:sz w:val="18"/>
                <w:szCs w:val="18"/>
              </w:rPr>
              <w:t xml:space="preserve"> Ak je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>tejto časti uvedených viac osôb, písomnosti sa doručujú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poradí: 1. </w:t>
            </w:r>
            <w:r w:rsidR="002A17D9"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žiadosti</w:t>
            </w:r>
            <w:r w:rsidR="002A17D9">
              <w:rPr>
                <w:sz w:val="18"/>
                <w:szCs w:val="18"/>
              </w:rPr>
              <w:t xml:space="preserve">; 2. </w:t>
            </w:r>
            <w:r w:rsidR="002A17D9" w:rsidRPr="002A17D9">
              <w:rPr>
                <w:sz w:val="18"/>
                <w:szCs w:val="18"/>
              </w:rPr>
              <w:t>žiadateľovi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 w:rsidR="002A17D9">
              <w:rPr>
                <w:sz w:val="18"/>
                <w:szCs w:val="18"/>
              </w:rPr>
              <w:t xml:space="preserve">; 3. </w:t>
            </w:r>
            <w:r w:rsidR="002A17D9" w:rsidRPr="002A17D9">
              <w:rPr>
                <w:sz w:val="18"/>
                <w:szCs w:val="18"/>
              </w:rPr>
              <w:t xml:space="preserve">žiadateľovi </w:t>
            </w:r>
            <w:r w:rsidR="002A17D9">
              <w:rPr>
                <w:sz w:val="18"/>
                <w:szCs w:val="18"/>
              </w:rPr>
              <w:t>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NFP </w:t>
            </w:r>
            <w:r w:rsidR="002A17D9" w:rsidRPr="002A17D9">
              <w:rPr>
                <w:sz w:val="18"/>
                <w:szCs w:val="18"/>
              </w:rPr>
              <w:t>na jeho adresu</w:t>
            </w:r>
            <w:r w:rsidR="002A17D9">
              <w:rPr>
                <w:sz w:val="18"/>
                <w:szCs w:val="18"/>
              </w:rPr>
              <w:t xml:space="preserve">, konkrétne </w:t>
            </w:r>
            <w:r w:rsidR="002A17D9"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 w:rsidR="002A17D9">
              <w:rPr>
                <w:sz w:val="18"/>
                <w:szCs w:val="18"/>
              </w:rPr>
              <w:t>.</w:t>
            </w:r>
            <w:r w:rsidR="007B7E48">
              <w:rPr>
                <w:sz w:val="18"/>
                <w:szCs w:val="18"/>
              </w:rPr>
              <w:t>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:rsidR="003E0CBA" w:rsidRPr="007A3FFB" w:rsidRDefault="00B35D7B" w:rsidP="002A2974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="00F805C9" w:rsidRPr="004E60E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>– výber z osôb subjektu</w:t>
            </w:r>
            <w:r w:rsidR="00686D4C" w:rsidRPr="007A3FFB">
              <w:rPr>
                <w:sz w:val="18"/>
                <w:szCs w:val="18"/>
              </w:rPr>
              <w:t xml:space="preserve"> </w:t>
            </w:r>
            <w:r w:rsidR="003C119B" w:rsidRPr="007A3FFB">
              <w:rPr>
                <w:sz w:val="18"/>
                <w:szCs w:val="18"/>
              </w:rPr>
              <w:t>žiadat</w:t>
            </w:r>
            <w:r w:rsidR="007A3FFB">
              <w:rPr>
                <w:sz w:val="18"/>
                <w:szCs w:val="18"/>
              </w:rPr>
              <w:t>eľa resp. partnera – v závislosti</w:t>
            </w:r>
            <w:r w:rsidR="003C119B" w:rsidRPr="007A3FFB">
              <w:rPr>
                <w:sz w:val="18"/>
                <w:szCs w:val="18"/>
              </w:rPr>
              <w:t xml:space="preserve"> od relevancie</w:t>
            </w:r>
            <w:r w:rsidR="002A2974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40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</w:tcPr>
          <w:p w:rsidR="003E0CBA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žiadateľ uvedie názov projektu, ktorý má byť predmetom realizácie v prípade schválenia žiadosti o</w:t>
            </w:r>
            <w:r w:rsidR="00C75939">
              <w:rPr>
                <w:sz w:val="18"/>
                <w:szCs w:val="18"/>
              </w:rPr>
              <w:t> </w:t>
            </w:r>
            <w:r w:rsidR="001F4F72" w:rsidRPr="007A3FFB">
              <w:rPr>
                <w:sz w:val="18"/>
                <w:szCs w:val="18"/>
              </w:rPr>
              <w:t>NFP</w:t>
            </w:r>
          </w:p>
          <w:p w:rsidR="00C75939" w:rsidRPr="007A3FFB" w:rsidRDefault="00C75939" w:rsidP="00CB27CA">
            <w:pPr>
              <w:rPr>
                <w:sz w:val="18"/>
                <w:szCs w:val="18"/>
              </w:rPr>
            </w:pPr>
            <w:r>
              <w:rPr>
                <w:rFonts w:cstheme="minorHAnsi"/>
                <w:i/>
                <w:color w:val="0000FF"/>
                <w:sz w:val="18"/>
                <w:szCs w:val="18"/>
              </w:rPr>
              <w:t>(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 xml:space="preserve">Presný názov projektu 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z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hodujúci sa s názvom projektu uvedeným v zozname projektov, ktorý vyjadruje zámer projektu a ktorý bude vo všetkých relevantných častiach ŽoNFP vrátane všetkých príloh uvádzaný rovnako.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)</w:t>
            </w:r>
            <w:r w:rsidR="00D037C3">
              <w:rPr>
                <w:rFonts w:cstheme="minorHAnsi"/>
                <w:i/>
                <w:color w:val="0000FF"/>
                <w:sz w:val="18"/>
                <w:szCs w:val="18"/>
              </w:rPr>
              <w:t xml:space="preserve"> </w:t>
            </w:r>
            <w:r w:rsidR="00D037C3">
              <w:rPr>
                <w:rFonts w:cstheme="minorHAnsi"/>
                <w:i/>
                <w:color w:val="FF0000"/>
                <w:sz w:val="18"/>
                <w:szCs w:val="18"/>
              </w:rPr>
              <w:t xml:space="preserve">V prípade </w:t>
            </w:r>
            <w:proofErr w:type="spellStart"/>
            <w:r w:rsidR="00D037C3">
              <w:rPr>
                <w:rFonts w:cstheme="minorHAnsi"/>
                <w:i/>
                <w:color w:val="FF0000"/>
                <w:sz w:val="18"/>
                <w:szCs w:val="18"/>
              </w:rPr>
              <w:t>fázovaného</w:t>
            </w:r>
            <w:proofErr w:type="spellEnd"/>
            <w:r w:rsidR="00D037C3">
              <w:rPr>
                <w:rFonts w:cstheme="minorHAnsi"/>
                <w:i/>
                <w:color w:val="FF0000"/>
                <w:sz w:val="18"/>
                <w:szCs w:val="18"/>
              </w:rPr>
              <w:t xml:space="preserve"> projektu uviesť názov projektu a: „- </w:t>
            </w:r>
            <w:r w:rsidR="00CB27CA">
              <w:rPr>
                <w:rFonts w:cstheme="minorHAnsi"/>
                <w:i/>
                <w:color w:val="FF0000"/>
                <w:sz w:val="18"/>
                <w:szCs w:val="18"/>
              </w:rPr>
              <w:t>prvá</w:t>
            </w:r>
            <w:r w:rsidR="00D037C3">
              <w:rPr>
                <w:rFonts w:cstheme="minorHAnsi"/>
                <w:i/>
                <w:color w:val="FF0000"/>
                <w:sz w:val="18"/>
                <w:szCs w:val="18"/>
              </w:rPr>
              <w:t xml:space="preserve"> fáza“.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</w:tcPr>
          <w:p w:rsidR="003E0CBA" w:rsidRPr="007A3FFB" w:rsidRDefault="001B790C" w:rsidP="001B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Skrátený názov projektu - v</w:t>
            </w:r>
            <w:r w:rsidR="00020E08" w:rsidRPr="007A3FFB">
              <w:rPr>
                <w:sz w:val="18"/>
                <w:szCs w:val="18"/>
              </w:rPr>
              <w:t>ypĺňa žiadateľ</w:t>
            </w:r>
            <w:r w:rsidR="00216C22" w:rsidRPr="007A3FFB">
              <w:rPr>
                <w:sz w:val="18"/>
                <w:szCs w:val="18"/>
              </w:rPr>
              <w:t xml:space="preserve"> </w:t>
            </w:r>
            <w:r w:rsidR="00FD3D01" w:rsidRPr="007A3FFB">
              <w:rPr>
                <w:sz w:val="18"/>
                <w:szCs w:val="18"/>
              </w:rPr>
              <w:t>– nepovinné pole, uvedie sa skratka názvu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ŽoNFP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</w:tcPr>
          <w:p w:rsidR="003E0CBA" w:rsidRPr="007A3FFB" w:rsidRDefault="001F4F72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</w:tcPr>
          <w:p w:rsidR="003E0CBA" w:rsidRPr="007A3FFB" w:rsidRDefault="00020E08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 xml:space="preserve">výber z číselníka SK NACE (štatistická klasifikácia ekonomických činností SK NACE Rev. 2 podľa Vyhlášky Štatistického úradu SR č. 306/2007 Z. z. z 18.6.2007). </w:t>
            </w:r>
            <w:r w:rsidR="001B790C">
              <w:rPr>
                <w:sz w:val="18"/>
                <w:szCs w:val="18"/>
              </w:rPr>
              <w:t>U</w:t>
            </w:r>
            <w:r w:rsidR="001B790C" w:rsidRPr="007A3FFB">
              <w:rPr>
                <w:sz w:val="18"/>
                <w:szCs w:val="18"/>
              </w:rPr>
              <w:t>vedie SK NACE súvisiace s predmetom projektu</w:t>
            </w:r>
            <w:r w:rsidR="001B790C">
              <w:rPr>
                <w:sz w:val="18"/>
                <w:szCs w:val="18"/>
              </w:rPr>
              <w:t xml:space="preserve">, ktoré môže byť odlišné od </w:t>
            </w:r>
            <w:r w:rsidR="001F4F72" w:rsidRPr="007A3FFB">
              <w:rPr>
                <w:sz w:val="18"/>
                <w:szCs w:val="18"/>
              </w:rPr>
              <w:t>NACE</w:t>
            </w:r>
            <w:r w:rsidR="001B790C">
              <w:rPr>
                <w:sz w:val="18"/>
                <w:szCs w:val="18"/>
              </w:rPr>
              <w:t xml:space="preserve"> žiadateľa/partnerov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</w:tcPr>
          <w:p w:rsidR="003E0CBA" w:rsidRPr="007A3FFB" w:rsidRDefault="00020E08" w:rsidP="00D01119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D01119">
              <w:rPr>
                <w:sz w:val="18"/>
                <w:szCs w:val="18"/>
              </w:rPr>
              <w:t xml:space="preserve"> </w:t>
            </w:r>
            <w:r w:rsidR="00D01119" w:rsidRPr="00956CE1">
              <w:rPr>
                <w:sz w:val="18"/>
                <w:szCs w:val="18"/>
              </w:rPr>
              <w:t xml:space="preserve">v prípade, ak je </w:t>
            </w:r>
            <w:r w:rsidR="00D01119">
              <w:rPr>
                <w:sz w:val="18"/>
                <w:szCs w:val="18"/>
              </w:rPr>
              <w:t xml:space="preserve">relevantná pre projekt a </w:t>
            </w:r>
            <w:r w:rsidR="00D01119" w:rsidRPr="00956CE1">
              <w:rPr>
                <w:sz w:val="18"/>
                <w:szCs w:val="18"/>
              </w:rPr>
              <w:t>v súlade s podmienkami výzvy</w:t>
            </w:r>
            <w:r w:rsidR="00D01119">
              <w:rPr>
                <w:sz w:val="18"/>
                <w:szCs w:val="18"/>
              </w:rPr>
              <w:t xml:space="preserve">.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>Menej rozvinuté 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:rsidR="003E0CBA" w:rsidRPr="00AD41AC" w:rsidRDefault="00356928" w:rsidP="00406B2E">
            <w:pPr>
              <w:rPr>
                <w:b/>
                <w:sz w:val="18"/>
                <w:szCs w:val="18"/>
              </w:rPr>
            </w:pPr>
            <w:r w:rsidRPr="00AD41AC">
              <w:rPr>
                <w:b/>
                <w:color w:val="000000"/>
                <w:sz w:val="18"/>
                <w:szCs w:val="18"/>
              </w:rPr>
              <w:t>Žiadateľ skontroluje, či je vzhľadom k miestu realizácie projektu jeho ŽoNFP zatriedená do správnej kategórie regiónov</w:t>
            </w:r>
            <w:r w:rsidR="00406B2E">
              <w:rPr>
                <w:b/>
                <w:color w:val="000000"/>
                <w:sz w:val="18"/>
                <w:szCs w:val="18"/>
              </w:rPr>
              <w:t xml:space="preserve">. </w:t>
            </w:r>
            <w:r w:rsidR="00406B2E" w:rsidRPr="00294D00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</w:tcPr>
          <w:p w:rsidR="003E0CBA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áno/nie</w:t>
            </w:r>
            <w:r w:rsidR="00201262">
              <w:rPr>
                <w:sz w:val="18"/>
                <w:szCs w:val="18"/>
              </w:rPr>
              <w:t xml:space="preserve"> (resp. ak je zameranie projektu RIUS pole je automaticky </w:t>
            </w:r>
            <w:proofErr w:type="spellStart"/>
            <w:r w:rsidR="00201262">
              <w:rPr>
                <w:sz w:val="18"/>
                <w:szCs w:val="18"/>
              </w:rPr>
              <w:t>predvyplnené</w:t>
            </w:r>
            <w:proofErr w:type="spellEnd"/>
            <w:r w:rsidR="00201262">
              <w:rPr>
                <w:sz w:val="18"/>
                <w:szCs w:val="18"/>
              </w:rPr>
              <w:t xml:space="preserve"> na áno)</w:t>
            </w:r>
          </w:p>
          <w:p w:rsidR="00C75939" w:rsidRPr="007A3FFB" w:rsidRDefault="00C75939" w:rsidP="003E0CBA">
            <w:pPr>
              <w:rPr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V zmysle 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 xml:space="preserve">„Partnerskej dohody SR na roky 2014 – 2020“, kap. „3.1.2 </w:t>
            </w:r>
            <w:r w:rsidRPr="00713502">
              <w:rPr>
                <w:rFonts w:cstheme="minorHAnsi"/>
                <w:i/>
                <w:color w:val="0000FF"/>
                <w:sz w:val="18"/>
                <w:szCs w:val="18"/>
              </w:rPr>
              <w:t>Integrované územné stratégie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“ nerelevantné pre OPII.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:rsidR="003E0CBA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BE7F24" w:rsidRPr="007A3FFB">
              <w:rPr>
                <w:sz w:val="18"/>
                <w:szCs w:val="18"/>
              </w:rPr>
              <w:t>áno/nie</w:t>
            </w:r>
          </w:p>
          <w:p w:rsidR="00C75939" w:rsidRPr="007A3FFB" w:rsidRDefault="00C75939" w:rsidP="003E0CBA">
            <w:pPr>
              <w:rPr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 xml:space="preserve">V zmysle OPII časť 4.2 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i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relevantné.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ŽoNFP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:rsidR="0075726D" w:rsidRPr="0075726D" w:rsidRDefault="0075726D" w:rsidP="0075726D">
            <w:pPr>
              <w:rPr>
                <w:sz w:val="18"/>
                <w:szCs w:val="18"/>
              </w:rPr>
            </w:pPr>
            <w:r w:rsidRPr="0075726D">
              <w:rPr>
                <w:sz w:val="18"/>
                <w:szCs w:val="18"/>
              </w:rPr>
              <w:t>Vzhľadom na to, že ide o projekt, ktorý nie je priamo zameraný na podporu znevýhodnených skupín sa automaticky vyplní nasledovný text:</w:t>
            </w:r>
          </w:p>
          <w:p w:rsidR="003E0CBA" w:rsidRPr="0075726D" w:rsidRDefault="0075726D" w:rsidP="00BB30E0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„</w:t>
            </w:r>
            <w:r w:rsidRPr="0075726D">
              <w:rPr>
                <w:i/>
                <w:sz w:val="18"/>
                <w:szCs w:val="18"/>
              </w:rPr>
              <w:t>Projekt je v súlade s princípom podpory rovnosti mužov a žien a nediskriminácia.</w:t>
            </w:r>
            <w:r>
              <w:rPr>
                <w:i/>
                <w:sz w:val="18"/>
                <w:szCs w:val="18"/>
              </w:rPr>
              <w:t>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A3FFB" w:rsidRDefault="00EE6E6B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BE7F24" w:rsidRPr="007A3FFB">
              <w:rPr>
                <w:sz w:val="18"/>
                <w:szCs w:val="18"/>
              </w:rPr>
              <w:t xml:space="preserve">(kód – názov) - </w:t>
            </w:r>
            <w:r w:rsidR="00BE7F24" w:rsidRPr="003E40E3">
              <w:rPr>
                <w:sz w:val="18"/>
                <w:szCs w:val="18"/>
              </w:rPr>
              <w:t xml:space="preserve">Žiadateľ si vyberie </w:t>
            </w:r>
            <w:r w:rsidR="00ED4B0B">
              <w:rPr>
                <w:sz w:val="18"/>
                <w:szCs w:val="18"/>
              </w:rPr>
              <w:t>špecifický</w:t>
            </w:r>
            <w:r w:rsidR="00ED4B0B">
              <w:rPr>
                <w:rStyle w:val="Odkaznapoznmkupodiarou"/>
                <w:sz w:val="18"/>
                <w:szCs w:val="18"/>
              </w:rPr>
              <w:footnoteReference w:id="1"/>
            </w:r>
            <w:r w:rsidR="00BE7F24" w:rsidRPr="003E40E3">
              <w:rPr>
                <w:sz w:val="18"/>
                <w:szCs w:val="18"/>
              </w:rPr>
              <w:t xml:space="preserve"> cieľ v nadväznosti na výzvu</w:t>
            </w:r>
            <w:r w:rsidR="00235639">
              <w:rPr>
                <w:sz w:val="18"/>
                <w:szCs w:val="18"/>
              </w:rPr>
              <w:t>.</w:t>
            </w:r>
            <w:r w:rsidR="00BE7F24" w:rsidRPr="003E40E3">
              <w:rPr>
                <w:sz w:val="18"/>
                <w:szCs w:val="18"/>
              </w:rPr>
              <w:t xml:space="preserve"> V prípade, ak je ŽoNFP relevantná k viacerým </w:t>
            </w:r>
            <w:r w:rsidR="00BB687D">
              <w:rPr>
                <w:sz w:val="18"/>
                <w:szCs w:val="18"/>
              </w:rPr>
              <w:t xml:space="preserve">špecifickým </w:t>
            </w:r>
            <w:r w:rsidR="00BE7F24" w:rsidRPr="003E40E3">
              <w:rPr>
                <w:sz w:val="18"/>
                <w:szCs w:val="18"/>
              </w:rPr>
              <w:t xml:space="preserve">cieľom, údaje za celú tabuľku č. 5 sa opakujú za každý </w:t>
            </w:r>
            <w:r w:rsidR="00ED4B0B">
              <w:rPr>
                <w:sz w:val="18"/>
                <w:szCs w:val="18"/>
              </w:rPr>
              <w:t>špecifický</w:t>
            </w:r>
            <w:r w:rsidR="00BE7F24" w:rsidRPr="003E40E3">
              <w:rPr>
                <w:sz w:val="18"/>
                <w:szCs w:val="18"/>
              </w:rPr>
              <w:t xml:space="preserve"> cieľ</w:t>
            </w:r>
            <w:r w:rsidR="00235639">
              <w:rPr>
                <w:sz w:val="18"/>
                <w:szCs w:val="18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Výber z</w:t>
            </w:r>
            <w:r w:rsidR="00EE6E6B"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  <w:r w:rsidR="00EE6E6B">
              <w:rPr>
                <w:sz w:val="18"/>
                <w:szCs w:val="18"/>
              </w:rPr>
              <w:t xml:space="preserve"> – žiadateľ vyberie jednu alebo viacero oblastí intervencie za každý konkrétny </w:t>
            </w:r>
            <w:r w:rsidR="004C6EA5">
              <w:rPr>
                <w:sz w:val="18"/>
                <w:szCs w:val="18"/>
              </w:rPr>
              <w:t xml:space="preserve">(špecifický) </w:t>
            </w:r>
            <w:r w:rsidR="00EE6E6B"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</w:tcPr>
          <w:p w:rsidR="003E0CBA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Hospodárskych činností</w:t>
            </w:r>
            <w:r w:rsidR="00CA4FE8">
              <w:rPr>
                <w:sz w:val="18"/>
                <w:szCs w:val="18"/>
              </w:rPr>
              <w:t xml:space="preserve"> </w:t>
            </w:r>
            <w:r w:rsidR="0033595E">
              <w:rPr>
                <w:sz w:val="18"/>
                <w:szCs w:val="18"/>
              </w:rPr>
              <w:t>(</w:t>
            </w:r>
            <w:r w:rsidR="000125E6">
              <w:rPr>
                <w:sz w:val="18"/>
                <w:szCs w:val="18"/>
              </w:rPr>
              <w:t xml:space="preserve">uvádza sa </w:t>
            </w:r>
            <w:r w:rsidR="000125E6" w:rsidRPr="00202FF5">
              <w:rPr>
                <w:sz w:val="18"/>
                <w:szCs w:val="18"/>
              </w:rPr>
              <w:t>hospodárska činnosť oprávnená vo vzťahu k príslušnej skupine aktivít</w:t>
            </w:r>
            <w:r w:rsidR="0033595E">
              <w:rPr>
                <w:sz w:val="18"/>
                <w:szCs w:val="18"/>
              </w:rPr>
              <w:t>)</w:t>
            </w:r>
          </w:p>
          <w:p w:rsidR="00C75939" w:rsidRPr="00C75939" w:rsidRDefault="00C75939" w:rsidP="003E0CBA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BC7654">
              <w:rPr>
                <w:rFonts w:cstheme="minorHAnsi"/>
                <w:i/>
                <w:color w:val="0000FF"/>
                <w:sz w:val="18"/>
                <w:szCs w:val="18"/>
              </w:rPr>
              <w:t>Žiadateľ vyplní hospodársku činnosť: „Doprava a skladovanie“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</w:tcPr>
          <w:p w:rsidR="003E0CBA" w:rsidRPr="007A3FFB" w:rsidRDefault="00BE7F24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Území (</w:t>
            </w:r>
            <w:r w:rsidR="00512B13">
              <w:t xml:space="preserve"> </w:t>
            </w:r>
            <w:r w:rsidR="00512B13" w:rsidRPr="00512B13">
              <w:rPr>
                <w:sz w:val="18"/>
                <w:szCs w:val="18"/>
              </w:rPr>
              <w:t>Veľké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Malé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Vidiecke oblasti</w:t>
            </w:r>
            <w:r w:rsidR="00512B13">
              <w:rPr>
                <w:sz w:val="18"/>
                <w:szCs w:val="18"/>
              </w:rPr>
              <w:t>...)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</w:tcPr>
          <w:p w:rsidR="003E0CBA" w:rsidRPr="007A3FFB" w:rsidRDefault="00BE7F24" w:rsidP="00406B2E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</w:t>
            </w:r>
            <w:r w:rsidR="001B790C">
              <w:rPr>
                <w:sz w:val="18"/>
                <w:szCs w:val="18"/>
              </w:rPr>
              <w:t> </w:t>
            </w:r>
            <w:r w:rsidRPr="002F393A">
              <w:rPr>
                <w:sz w:val="18"/>
                <w:szCs w:val="18"/>
              </w:rPr>
              <w:t>číselníka</w:t>
            </w:r>
            <w:r w:rsidR="001B790C">
              <w:rPr>
                <w:sz w:val="18"/>
                <w:szCs w:val="18"/>
              </w:rPr>
              <w:t xml:space="preserve"> Foriem financovaní</w:t>
            </w:r>
            <w:r w:rsidR="00406B2E">
              <w:rPr>
                <w:sz w:val="18"/>
                <w:szCs w:val="18"/>
              </w:rPr>
              <w:t>. V prípade financovania prostredníctvom nenávratného finančného príspevku vyberie žiadateľ:  „01 – Nenávratný grant“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:rsidTr="00C22DB6">
        <w:tc>
          <w:tcPr>
            <w:tcW w:w="9062" w:type="dxa"/>
            <w:gridSpan w:val="3"/>
          </w:tcPr>
          <w:p w:rsidR="00BE7F24" w:rsidRPr="00BE7F24" w:rsidRDefault="00BE7F24" w:rsidP="00E6425C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miesto fyzickej realizácie, t.</w:t>
            </w:r>
            <w:r w:rsidR="00E6425C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j. miestom realizácie projektu sa rozumie miesto, kde budú umiestnené a využívané výstupy investičných aktivít projektu.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všetky obce dotknuté fyzickou realizáciou projektu.</w:t>
            </w:r>
            <w:r w:rsidR="00E6425C">
              <w:rPr>
                <w:sz w:val="18"/>
                <w:szCs w:val="18"/>
              </w:rPr>
              <w:t xml:space="preserve"> </w:t>
            </w:r>
            <w:r w:rsidR="00E6425C" w:rsidRPr="00294D00">
              <w:rPr>
                <w:sz w:val="18"/>
                <w:szCs w:val="18"/>
              </w:rPr>
              <w:t xml:space="preserve">Kategória regiónu </w:t>
            </w:r>
            <w:r w:rsidR="00E6425C">
              <w:rPr>
                <w:sz w:val="18"/>
                <w:szCs w:val="18"/>
              </w:rPr>
              <w:t>(riadok 49) sa vypĺňa v súlade</w:t>
            </w:r>
            <w:r w:rsidR="00E6425C" w:rsidRPr="00294D00">
              <w:rPr>
                <w:sz w:val="18"/>
                <w:szCs w:val="18"/>
              </w:rPr>
              <w:t xml:space="preserve"> s</w:t>
            </w:r>
            <w:r w:rsidR="00E6425C">
              <w:rPr>
                <w:sz w:val="18"/>
                <w:szCs w:val="18"/>
              </w:rPr>
              <w:t> miestom realizácie projektu (riadky 63 až 67)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C75939">
              <w:rPr>
                <w:sz w:val="18"/>
                <w:szCs w:val="18"/>
              </w:rPr>
              <w:t xml:space="preserve"> </w:t>
            </w:r>
            <w:r w:rsidR="00C75939" w:rsidRPr="002D4CDB">
              <w:rPr>
                <w:rFonts w:cstheme="minorHAnsi"/>
                <w:i/>
                <w:color w:val="0000FF"/>
                <w:sz w:val="18"/>
                <w:szCs w:val="18"/>
              </w:rPr>
              <w:t>Kód NUTS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54036D">
              <w:rPr>
                <w:sz w:val="18"/>
                <w:szCs w:val="18"/>
              </w:rPr>
              <w:t xml:space="preserve"> </w:t>
            </w:r>
            <w:r w:rsidR="0054036D" w:rsidRPr="002D4CDB">
              <w:rPr>
                <w:rFonts w:cstheme="minorHAnsi"/>
                <w:i/>
                <w:color w:val="0000FF"/>
                <w:sz w:val="18"/>
                <w:szCs w:val="18"/>
              </w:rPr>
              <w:t>Kód NUTS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54036D">
              <w:rPr>
                <w:sz w:val="18"/>
                <w:szCs w:val="18"/>
              </w:rPr>
              <w:t xml:space="preserve"> </w:t>
            </w:r>
            <w:r w:rsidR="0054036D" w:rsidRPr="002D4CDB">
              <w:rPr>
                <w:rFonts w:cstheme="minorHAnsi"/>
                <w:i/>
                <w:color w:val="0000FF"/>
                <w:sz w:val="18"/>
                <w:szCs w:val="18"/>
              </w:rPr>
              <w:t>Kód NUTS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724292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724292">
              <w:rPr>
                <w:sz w:val="18"/>
                <w:szCs w:val="18"/>
              </w:rPr>
              <w:t xml:space="preserve">ak relevantné uvedie </w:t>
            </w:r>
            <w:r w:rsidR="00B9098F">
              <w:rPr>
                <w:sz w:val="18"/>
                <w:szCs w:val="18"/>
              </w:rPr>
              <w:t xml:space="preserve">sa </w:t>
            </w:r>
            <w:r w:rsidR="00530EA3">
              <w:rPr>
                <w:sz w:val="18"/>
                <w:szCs w:val="18"/>
              </w:rPr>
              <w:t>š</w:t>
            </w:r>
            <w:r w:rsidR="00530EA3" w:rsidRPr="000168FE">
              <w:rPr>
                <w:sz w:val="18"/>
                <w:szCs w:val="18"/>
              </w:rPr>
              <w:t>pecifikáci</w:t>
            </w:r>
            <w:r w:rsidR="00530EA3">
              <w:rPr>
                <w:sz w:val="18"/>
                <w:szCs w:val="18"/>
              </w:rPr>
              <w:t>a</w:t>
            </w:r>
            <w:r w:rsidR="00530EA3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530EA3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 xml:space="preserve">Riadok poznámka k miestu realizácie sa zobrazí iba pod takým miestom realizácie, ku ktorému ju žiadateľ </w:t>
            </w:r>
            <w:r w:rsidR="00BE7F24" w:rsidRPr="00B9098F">
              <w:rPr>
                <w:sz w:val="18"/>
                <w:szCs w:val="18"/>
              </w:rPr>
              <w:t>vyplní.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:rsidR="00DF1130" w:rsidRPr="00210923" w:rsidRDefault="00DF1130" w:rsidP="0097243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výzve 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(</w:t>
            </w:r>
            <w:r w:rsidR="00A06A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k toto kritérium oprávnenosti nie je definované </w:t>
            </w:r>
            <w:r w:rsidR="00A06AD4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97243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sekcia je needitovateľná)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b)</w:t>
            </w:r>
            <w:r w:rsidR="004A71C3">
              <w:rPr>
                <w:sz w:val="18"/>
                <w:szCs w:val="18"/>
              </w:rPr>
              <w:t xml:space="preserve">, čl. </w:t>
            </w:r>
            <w:r w:rsidR="004A71C3" w:rsidRPr="00DC717E">
              <w:rPr>
                <w:sz w:val="18"/>
                <w:szCs w:val="18"/>
              </w:rPr>
              <w:t>13 Nariadenia Európskeho parlamentu a</w:t>
            </w:r>
            <w:r w:rsidR="004A71C3">
              <w:rPr>
                <w:sz w:val="18"/>
                <w:szCs w:val="18"/>
              </w:rPr>
              <w:t xml:space="preserve"> Rady (EÚ) 1304/2013 (ESF) a </w:t>
            </w:r>
            <w:r w:rsidR="004A71C3" w:rsidRPr="00DC717E">
              <w:rPr>
                <w:sz w:val="18"/>
                <w:szCs w:val="18"/>
              </w:rPr>
              <w:t>čl</w:t>
            </w:r>
            <w:r w:rsidR="004A71C3">
              <w:rPr>
                <w:sz w:val="18"/>
                <w:szCs w:val="18"/>
              </w:rPr>
              <w:t>.</w:t>
            </w:r>
            <w:r w:rsidR="004A71C3" w:rsidRPr="00DC717E">
              <w:rPr>
                <w:sz w:val="18"/>
                <w:szCs w:val="18"/>
              </w:rPr>
              <w:t xml:space="preserve"> 20 Nariadenia Európskeho parlamentu a Rady  (EÚ) 1299/2013 (EÚS)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:rsidR="003E0CBA" w:rsidRDefault="00BE7F24" w:rsidP="003E0CBA">
            <w:pPr>
              <w:rPr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Žiadateľ popíše stručne obsah projektu – abstrakt (v prípade schválenia bude tento rozsah podliehať zverejneniu podľa § 48 zákona č. 292/2014 Z.</w:t>
            </w:r>
            <w:r w:rsidR="00A06AD4">
              <w:rPr>
                <w:sz w:val="18"/>
                <w:szCs w:val="18"/>
              </w:rPr>
              <w:t xml:space="preserve"> </w:t>
            </w:r>
            <w:r w:rsidRPr="007C0688">
              <w:rPr>
                <w:sz w:val="18"/>
                <w:szCs w:val="18"/>
              </w:rPr>
              <w:t>z.)</w:t>
            </w:r>
            <w:r w:rsidR="00A06AD4">
              <w:rPr>
                <w:sz w:val="18"/>
                <w:szCs w:val="18"/>
              </w:rPr>
              <w:t>.</w:t>
            </w:r>
            <w:r w:rsidRPr="007A3FF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Pr="000C0D6B">
              <w:rPr>
                <w:sz w:val="18"/>
                <w:szCs w:val="18"/>
              </w:rPr>
              <w:t xml:space="preserve">bsah projektu obsahuje </w:t>
            </w:r>
            <w:r>
              <w:rPr>
                <w:sz w:val="18"/>
                <w:szCs w:val="18"/>
              </w:rPr>
              <w:t>stručnú informáciu</w:t>
            </w:r>
            <w:r w:rsidRPr="000C0D6B">
              <w:rPr>
                <w:sz w:val="18"/>
                <w:szCs w:val="18"/>
              </w:rPr>
              <w:t xml:space="preserve"> o</w:t>
            </w:r>
            <w:r>
              <w:rPr>
                <w:sz w:val="18"/>
                <w:szCs w:val="18"/>
              </w:rPr>
              <w:t> </w:t>
            </w:r>
            <w:r w:rsidRPr="000C0D6B">
              <w:rPr>
                <w:sz w:val="18"/>
                <w:szCs w:val="18"/>
              </w:rPr>
              <w:t>cieľoch</w:t>
            </w:r>
            <w:r>
              <w:rPr>
                <w:sz w:val="18"/>
                <w:szCs w:val="18"/>
              </w:rPr>
              <w:t xml:space="preserve"> projektu</w:t>
            </w:r>
            <w:r w:rsidRPr="000C0D6B">
              <w:rPr>
                <w:sz w:val="18"/>
                <w:szCs w:val="18"/>
              </w:rPr>
              <w:t>, aktivitách, cieľovej skupine</w:t>
            </w:r>
            <w:r>
              <w:rPr>
                <w:sz w:val="18"/>
                <w:szCs w:val="18"/>
              </w:rPr>
              <w:t xml:space="preserve"> (ak relevantné)</w:t>
            </w:r>
            <w:r w:rsidRPr="000C0D6B">
              <w:rPr>
                <w:sz w:val="18"/>
                <w:szCs w:val="18"/>
              </w:rPr>
              <w:t>, mieste realizácie</w:t>
            </w:r>
            <w:r>
              <w:rPr>
                <w:sz w:val="18"/>
                <w:szCs w:val="18"/>
              </w:rPr>
              <w:t xml:space="preserve"> a merateľných ukazovat</w:t>
            </w:r>
            <w:r w:rsidR="00232113">
              <w:rPr>
                <w:sz w:val="18"/>
                <w:szCs w:val="18"/>
              </w:rPr>
              <w:t>eľoch projektu (max. 2000 znakov</w:t>
            </w:r>
            <w:r w:rsidR="008746E8">
              <w:rPr>
                <w:sz w:val="18"/>
                <w:szCs w:val="18"/>
              </w:rPr>
              <w:t xml:space="preserve"> vrátane medzier</w:t>
            </w:r>
            <w:r>
              <w:rPr>
                <w:sz w:val="18"/>
                <w:szCs w:val="18"/>
              </w:rPr>
              <w:t>)</w:t>
            </w:r>
          </w:p>
          <w:p w:rsidR="001D1557" w:rsidRPr="007A3FFB" w:rsidRDefault="001D1557" w:rsidP="003E0CBA">
            <w:pPr>
              <w:rPr>
                <w:sz w:val="18"/>
                <w:szCs w:val="18"/>
              </w:rPr>
            </w:pP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V prípade </w:t>
            </w:r>
            <w:proofErr w:type="spellStart"/>
            <w:r>
              <w:rPr>
                <w:rFonts w:cstheme="minorHAnsi"/>
                <w:i/>
                <w:color w:val="FF0000"/>
                <w:sz w:val="18"/>
                <w:szCs w:val="18"/>
              </w:rPr>
              <w:t>fázovaného</w:t>
            </w:r>
            <w:proofErr w:type="spellEnd"/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 projektu uviesť popis projektu ako celku (oboch fáz projektu)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:rsidR="00D037C3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 popíše východiskovú situáciu vo vzťahu k navrhovanému projektu</w:t>
            </w:r>
            <w:r>
              <w:rPr>
                <w:sz w:val="18"/>
                <w:szCs w:val="18"/>
              </w:rPr>
              <w:t>, resp. vstupoch</w:t>
            </w:r>
            <w:r w:rsidR="00A06AD4">
              <w:rPr>
                <w:sz w:val="18"/>
                <w:szCs w:val="18"/>
              </w:rPr>
              <w:t>,</w:t>
            </w:r>
            <w:r w:rsidRPr="002C4DEF">
              <w:rPr>
                <w:sz w:val="18"/>
                <w:szCs w:val="18"/>
              </w:rPr>
              <w:t xml:space="preserve"> ktoré ovplyvňujú realizáciu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:rsidR="003E0CBA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Pr="00A23BE3">
              <w:rPr>
                <w:sz w:val="18"/>
                <w:szCs w:val="18"/>
              </w:rPr>
              <w:t>regionálnymi stratégiami a</w:t>
            </w:r>
            <w:r w:rsidR="0054036D">
              <w:rPr>
                <w:sz w:val="18"/>
                <w:szCs w:val="18"/>
              </w:rPr>
              <w:t> </w:t>
            </w:r>
            <w:r w:rsidRPr="00A23BE3">
              <w:rPr>
                <w:sz w:val="18"/>
                <w:szCs w:val="18"/>
              </w:rPr>
              <w:t>koncepciami</w:t>
            </w:r>
          </w:p>
          <w:p w:rsidR="0054036D" w:rsidRPr="00305C65" w:rsidRDefault="0054036D" w:rsidP="0054036D">
            <w:pPr>
              <w:rPr>
                <w:rFonts w:ascii="Calibri" w:hAnsi="Calibri" w:cs="Calibri"/>
                <w:i/>
                <w:color w:val="0000FF"/>
                <w:sz w:val="18"/>
                <w:szCs w:val="18"/>
                <w:u w:val="single"/>
              </w:rPr>
            </w:pPr>
            <w:r w:rsidRPr="00305C65">
              <w:rPr>
                <w:rFonts w:ascii="Calibri" w:hAnsi="Calibri" w:cs="Calibri"/>
                <w:i/>
                <w:color w:val="0000FF"/>
                <w:sz w:val="18"/>
                <w:szCs w:val="18"/>
                <w:u w:val="single"/>
              </w:rPr>
              <w:t>Popis hlavných aktivít</w:t>
            </w:r>
            <w:r>
              <w:rPr>
                <w:rFonts w:ascii="Calibri" w:hAnsi="Calibri" w:cs="Calibri"/>
                <w:i/>
                <w:color w:val="0000FF"/>
                <w:sz w:val="18"/>
                <w:szCs w:val="18"/>
                <w:u w:val="single"/>
              </w:rPr>
              <w:t>/</w:t>
            </w:r>
            <w:proofErr w:type="spellStart"/>
            <w:r>
              <w:rPr>
                <w:rFonts w:ascii="Calibri" w:hAnsi="Calibri" w:cs="Calibri"/>
                <w:i/>
                <w:color w:val="0000FF"/>
                <w:sz w:val="18"/>
                <w:szCs w:val="18"/>
                <w:u w:val="single"/>
              </w:rPr>
              <w:t>podaktivít</w:t>
            </w:r>
            <w:proofErr w:type="spellEnd"/>
          </w:p>
          <w:p w:rsidR="0054036D" w:rsidRDefault="0054036D" w:rsidP="0054036D">
            <w:pPr>
              <w:spacing w:before="120"/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V prípade, že bude pre sledovanie merateľných ukazovateľov projektu potrebné zahrnúť v harmonograme realizácie aktivít viaceré aktivity (</w:t>
            </w:r>
            <w:proofErr w:type="spellStart"/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podaktivity</w:t>
            </w:r>
            <w:proofErr w:type="spellEnd"/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) pod jednu hlavnú aktivitu (napr. výkup pozemkov, stavebný dozor a realizácia stavby  = realizácia projektu), žiadateľ uvedie rozdelenie aktivít (</w:t>
            </w:r>
            <w:proofErr w:type="spellStart"/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podaktivít</w:t>
            </w:r>
            <w:proofErr w:type="spellEnd"/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) pod príslušné hlavné aktivity, ktoré budú k naplneniu prispievať.</w:t>
            </w:r>
          </w:p>
          <w:p w:rsidR="0054036D" w:rsidRDefault="0054036D" w:rsidP="0054036D">
            <w:pPr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</w:p>
          <w:p w:rsidR="0054036D" w:rsidRPr="003050BC" w:rsidRDefault="0054036D" w:rsidP="0054036D">
            <w:pPr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Pre každú aktivitu </w:t>
            </w:r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(</w:t>
            </w:r>
            <w:proofErr w:type="spellStart"/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podaktivitu</w:t>
            </w:r>
            <w:proofErr w:type="spellEnd"/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) </w:t>
            </w: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určiť začiatok a koniec realizácie, určiť celkovú dĺžku trvania, jednotlivé činnosti / etapy tvoriace aktivitu vrátane míľnikov (ak relevantné), náklady na základné činnosti jednotlivých aktivít a spôsob ich vyčíslenia (napr. náklady vychádzajú zo záverov vnútro - rezortnej expertízy, z výsledkov VO, z vlastných prepočtov žiadateľa atď.). </w:t>
            </w:r>
          </w:p>
          <w:p w:rsidR="0054036D" w:rsidRDefault="0054036D" w:rsidP="0054036D">
            <w:pPr>
              <w:spacing w:before="120"/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Ku každej aktivite </w:t>
            </w:r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(</w:t>
            </w:r>
            <w:proofErr w:type="spellStart"/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podaktivite</w:t>
            </w:r>
            <w:proofErr w:type="spellEnd"/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) </w:t>
            </w: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uviesť spôsob organizačného a technického zabezpečenia jej realizácie (dodávka prác, tovarov a služieb, vlastná činnosť, činnosť partnera atď.).</w:t>
            </w:r>
          </w:p>
          <w:p w:rsidR="0054036D" w:rsidRDefault="0054036D" w:rsidP="0054036D">
            <w:pPr>
              <w:rPr>
                <w:rFonts w:cstheme="minorHAnsi"/>
                <w:sz w:val="18"/>
                <w:szCs w:val="18"/>
              </w:rPr>
            </w:pPr>
          </w:p>
          <w:p w:rsidR="0054036D" w:rsidRPr="003050BC" w:rsidRDefault="0054036D" w:rsidP="0054036D">
            <w:pPr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 w:rsidRPr="00261D5D">
              <w:rPr>
                <w:rFonts w:ascii="Calibri" w:hAnsi="Calibri" w:cs="Calibri"/>
                <w:i/>
                <w:color w:val="0000FF"/>
                <w:sz w:val="18"/>
                <w:szCs w:val="18"/>
                <w:u w:val="single"/>
              </w:rPr>
              <w:t>Popis podporných aktivít</w:t>
            </w: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 – popis sa uvádza aj v prípade, že si žiadateľ nenárokuje výdavky spojené s týmito aktivitami.</w:t>
            </w:r>
          </w:p>
          <w:p w:rsidR="0054036D" w:rsidRPr="003050BC" w:rsidRDefault="0054036D" w:rsidP="0054036D">
            <w:pPr>
              <w:spacing w:before="120"/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Popis zabezpečenia riadenia projektu – popis administratívneho zabezpečenia realizácie projektu, kto (interný zamestnanci alebo externé riadenie) a aké činnosti  bude zabezpečovať</w:t>
            </w:r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. </w:t>
            </w: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V prípade ak si žiadateľ nárokuje v rámci ŽoNFP výdavky na externé riadenie projektu, je povinný uviesť konkrétne odôvodnenie potreby externého riadenia.</w:t>
            </w:r>
          </w:p>
          <w:p w:rsidR="0054036D" w:rsidRDefault="0054036D" w:rsidP="0054036D">
            <w:pPr>
              <w:spacing w:before="120"/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Popis zabezpečenia Publicity a informovanosti </w:t>
            </w:r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a iných podporných aktivít </w:t>
            </w: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– aké opatrenia sa príjmu, popis výstupov, množstvo, predpokladaná hodnota výšky nákladov, časový harmonogram atď.</w:t>
            </w:r>
          </w:p>
          <w:p w:rsidR="001D1557" w:rsidRPr="0054036D" w:rsidRDefault="00D515CC" w:rsidP="00832B3A">
            <w:pPr>
              <w:spacing w:before="120"/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Pre fázovaný projekt, v prípade dostupnosti údajov potrebných pre určenie jednotlivých fáz projektu, </w:t>
            </w:r>
            <w:r w:rsidR="001D1557">
              <w:rPr>
                <w:rFonts w:cstheme="minorHAnsi"/>
                <w:i/>
                <w:color w:val="FF0000"/>
                <w:sz w:val="18"/>
                <w:szCs w:val="18"/>
              </w:rPr>
              <w:t>uviesť údaje za prvú fázu projektu</w:t>
            </w:r>
            <w:r w:rsidR="00832B3A">
              <w:rPr>
                <w:rFonts w:cstheme="minorHAnsi"/>
                <w:i/>
                <w:color w:val="FF0000"/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:rsidR="003E0CBA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popíše </w:t>
            </w:r>
            <w:r>
              <w:rPr>
                <w:sz w:val="18"/>
                <w:szCs w:val="18"/>
              </w:rPr>
              <w:t>situáciu po realizácii projektu a </w:t>
            </w:r>
            <w:r w:rsidR="004A71C3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čakávané výsledky a </w:t>
            </w:r>
            <w:r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</w:p>
          <w:p w:rsidR="00D037C3" w:rsidRDefault="00D037C3" w:rsidP="003E0CBA">
            <w:pPr>
              <w:rPr>
                <w:sz w:val="18"/>
                <w:szCs w:val="18"/>
              </w:rPr>
            </w:pPr>
            <w:r w:rsidRPr="0091725B">
              <w:rPr>
                <w:rFonts w:cstheme="minorHAnsi"/>
                <w:i/>
                <w:color w:val="FF0000"/>
                <w:sz w:val="18"/>
                <w:szCs w:val="18"/>
              </w:rPr>
              <w:t>V prípade fázovaných projektov žiadateľ opíše udržateľnosť  vo vzťahu k celému projektu (</w:t>
            </w:r>
            <w:proofErr w:type="spellStart"/>
            <w:r w:rsidRPr="0091725B">
              <w:rPr>
                <w:rFonts w:cstheme="minorHAnsi"/>
                <w:i/>
                <w:color w:val="FF0000"/>
                <w:sz w:val="18"/>
                <w:szCs w:val="18"/>
              </w:rPr>
              <w:t>t.j</w:t>
            </w:r>
            <w:proofErr w:type="spellEnd"/>
            <w:r w:rsidRPr="0091725B">
              <w:rPr>
                <w:rFonts w:cstheme="minorHAnsi"/>
                <w:i/>
                <w:color w:val="FF0000"/>
                <w:sz w:val="18"/>
                <w:szCs w:val="18"/>
              </w:rPr>
              <w:t>. k prvej aj druhej fáze)</w:t>
            </w:r>
          </w:p>
          <w:p w:rsidR="0054036D" w:rsidRDefault="0054036D" w:rsidP="0054036D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Žiadateľ v tejto časti uvedie:</w:t>
            </w:r>
          </w:p>
          <w:p w:rsidR="0054036D" w:rsidRPr="00261D5D" w:rsidRDefault="0054036D" w:rsidP="0054036D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13" w:hanging="284"/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 w:rsidRPr="00261D5D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Pri neinvestičných projektoch – uviesť použitie výstupov projektu.</w:t>
            </w:r>
          </w:p>
          <w:p w:rsidR="0054036D" w:rsidRPr="00687DEE" w:rsidRDefault="0054036D" w:rsidP="0054036D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B)   </w:t>
            </w:r>
            <w:r w:rsidRPr="003050BC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Pri investičných projekto</w:t>
            </w:r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ch</w:t>
            </w:r>
          </w:p>
          <w:p w:rsidR="0054036D" w:rsidRPr="00687DEE" w:rsidRDefault="0054036D" w:rsidP="0054036D">
            <w:pPr>
              <w:ind w:left="596" w:hanging="283"/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1.</w:t>
            </w: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ab/>
              <w:t xml:space="preserve">popis toho, ako a do akej miery projekt prispeje k riešeniu situácie v riešenej oblasti (environmentálne, </w:t>
            </w:r>
            <w:proofErr w:type="spellStart"/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socio</w:t>
            </w:r>
            <w:proofErr w:type="spellEnd"/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 xml:space="preserve"> - ekonomické a iné prínosy projektu po jeho realizácii); </w:t>
            </w:r>
          </w:p>
          <w:p w:rsidR="0054036D" w:rsidRPr="00687DEE" w:rsidRDefault="0054036D" w:rsidP="0054036D">
            <w:pPr>
              <w:ind w:left="596" w:hanging="283"/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2.</w:t>
            </w: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ab/>
              <w:t>popis toho, ako sa realizáciou navrhovaných hlavných aktivít projektu dosiahnu deklarované cieľové hodnoty merateľných ukazovateľov projektu;</w:t>
            </w:r>
          </w:p>
          <w:p w:rsidR="0054036D" w:rsidRPr="00687DEE" w:rsidRDefault="0054036D" w:rsidP="0054036D">
            <w:pPr>
              <w:ind w:left="596" w:hanging="283"/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3.    Finančná udržateľnosť</w:t>
            </w:r>
          </w:p>
          <w:p w:rsidR="0054036D" w:rsidRPr="00687DEE" w:rsidRDefault="0054036D" w:rsidP="0054036D">
            <w:pPr>
              <w:ind w:left="596" w:hanging="283"/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 xml:space="preserve">Uviesť príjmy a výdavky za celé referenčné obdobie, kumulovaný cash </w:t>
            </w:r>
            <w:proofErr w:type="spellStart"/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flow</w:t>
            </w:r>
            <w:proofErr w:type="spellEnd"/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 xml:space="preserve"> za celé referenčné obdobie, zhrnutie finančnej udržateľnosti projektu (odvolávka na Finančnú analýzu CBA). Popis spôsobu finančného krytia nákladov na prevádzku projektu počas celej doby referenčného obdobia (príjem projektu alebo finančné prostriedky z rozpočtovej kapitoly prijímateľa).</w:t>
            </w:r>
          </w:p>
          <w:p w:rsidR="0054036D" w:rsidRPr="00687DEE" w:rsidRDefault="0054036D" w:rsidP="0054036D">
            <w:pPr>
              <w:ind w:left="596" w:hanging="283"/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4.    Prevádzková udržateľnosť</w:t>
            </w:r>
          </w:p>
          <w:p w:rsidR="0054036D" w:rsidRPr="00687DEE" w:rsidRDefault="0054036D" w:rsidP="0054036D">
            <w:pPr>
              <w:ind w:left="596" w:hanging="283"/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Opis spôsobu zabezpečenia prevádzky projektu.  Kto bude zabezpečovať prevádzku projektu? Bude zabezpečená vlastnými kapacitami žiadateľa alebo dodávateľským spôsobom?</w:t>
            </w:r>
          </w:p>
          <w:p w:rsidR="0054036D" w:rsidRPr="00687DEE" w:rsidRDefault="0054036D" w:rsidP="0054036D">
            <w:pPr>
              <w:ind w:left="596" w:hanging="283"/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5.    Environmentálna udržateľnosť</w:t>
            </w:r>
          </w:p>
          <w:p w:rsidR="0054036D" w:rsidRPr="0054036D" w:rsidRDefault="0054036D" w:rsidP="0054036D">
            <w:pPr>
              <w:ind w:left="596" w:hanging="283"/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Zhodnotenie na základe záverov Štúdie dopadov na životné prostredie, Výsledkov EIA a Natura 2000.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:rsidR="003E0CBA" w:rsidRPr="00AD41AC" w:rsidRDefault="00304DB9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 rámci administratívnych kapacít žiadateľ uvádza informáciu ohľadom projektového </w:t>
            </w:r>
            <w:r w:rsidR="004F53CE">
              <w:rPr>
                <w:sz w:val="18"/>
                <w:szCs w:val="18"/>
              </w:rPr>
              <w:t xml:space="preserve">a odborného </w:t>
            </w:r>
            <w:r>
              <w:rPr>
                <w:sz w:val="18"/>
                <w:szCs w:val="18"/>
              </w:rPr>
              <w:t xml:space="preserve">tímu </w:t>
            </w:r>
            <w:r w:rsidR="004F53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(obsadenie pozícií, či sú zamestnanci vlastní/cudzí,</w:t>
            </w:r>
            <w:r w:rsidR="00411FDE">
              <w:rPr>
                <w:sz w:val="18"/>
                <w:szCs w:val="18"/>
              </w:rPr>
              <w:t xml:space="preserve"> ich </w:t>
            </w:r>
            <w:r>
              <w:rPr>
                <w:sz w:val="18"/>
                <w:szCs w:val="18"/>
              </w:rPr>
              <w:t xml:space="preserve">prax, skúsenosti s realizáciou projektov, know-how žiadateľa a pod.) V rámci </w:t>
            </w:r>
            <w:r w:rsidR="00753D0E" w:rsidRPr="001A25D8">
              <w:rPr>
                <w:sz w:val="18"/>
                <w:szCs w:val="18"/>
              </w:rPr>
              <w:t>prevád</w:t>
            </w:r>
            <w:r w:rsidRPr="00AD41AC">
              <w:rPr>
                <w:sz w:val="18"/>
                <w:szCs w:val="18"/>
              </w:rPr>
              <w:t>z</w:t>
            </w:r>
            <w:r w:rsidR="00753D0E" w:rsidRPr="001A25D8">
              <w:rPr>
                <w:sz w:val="18"/>
                <w:szCs w:val="18"/>
              </w:rPr>
              <w:t>kov</w:t>
            </w:r>
            <w:r w:rsidR="00610BFC" w:rsidRPr="001A25D8">
              <w:rPr>
                <w:sz w:val="18"/>
                <w:szCs w:val="18"/>
              </w:rPr>
              <w:t xml:space="preserve">ej </w:t>
            </w:r>
            <w:r w:rsidR="00753D0E" w:rsidRPr="001A25D8">
              <w:rPr>
                <w:sz w:val="18"/>
                <w:szCs w:val="18"/>
              </w:rPr>
              <w:t>kapacit</w:t>
            </w:r>
            <w:r w:rsidR="00610BFC" w:rsidRPr="001A25D8">
              <w:rPr>
                <w:sz w:val="18"/>
                <w:szCs w:val="18"/>
              </w:rPr>
              <w:t>y</w:t>
            </w:r>
            <w:r w:rsidR="00753D0E" w:rsidRPr="001A25D8">
              <w:rPr>
                <w:sz w:val="18"/>
                <w:szCs w:val="18"/>
              </w:rPr>
              <w:t xml:space="preserve"> žiadateľ</w:t>
            </w:r>
            <w:r w:rsidRPr="00AD41AC">
              <w:rPr>
                <w:sz w:val="18"/>
                <w:szCs w:val="18"/>
              </w:rPr>
              <w:t xml:space="preserve"> uvádza údaje o </w:t>
            </w:r>
            <w:r w:rsidR="00753D0E" w:rsidRPr="001A25D8">
              <w:rPr>
                <w:sz w:val="18"/>
                <w:szCs w:val="18"/>
              </w:rPr>
              <w:t>materiálno - technick</w:t>
            </w:r>
            <w:r w:rsidRPr="00AD41AC">
              <w:rPr>
                <w:sz w:val="18"/>
                <w:szCs w:val="18"/>
              </w:rPr>
              <w:t>om</w:t>
            </w:r>
            <w:r w:rsidR="00753D0E" w:rsidRPr="001A25D8">
              <w:rPr>
                <w:sz w:val="18"/>
                <w:szCs w:val="18"/>
              </w:rPr>
              <w:t xml:space="preserve"> zabezpečen</w:t>
            </w:r>
            <w:r w:rsidRPr="00AD41AC">
              <w:rPr>
                <w:sz w:val="18"/>
                <w:szCs w:val="18"/>
              </w:rPr>
              <w:t>í projektu (napr. aké priestory budú využité pri realizácií projektu – vlastné/cudzie,  aké je/bude vybavenie priestorov zariadením/vybavením,  či bude použité vlastné/cudzie (prenajaté) zariadenie, resp. či sa zakúpi z prostriedkov projektu, aká je kapacita/veľkosť priestorov podľa charakteru projektu a pod.).</w:t>
            </w:r>
            <w:r w:rsidRPr="00AD41AC">
              <w:rPr>
                <w:color w:val="1F497D"/>
                <w:sz w:val="18"/>
                <w:szCs w:val="18"/>
              </w:rPr>
              <w:t> 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8. Popis cieľovej skupiny</w:t>
            </w:r>
          </w:p>
          <w:p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:rsidR="003E0CBA" w:rsidRDefault="008462DC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>
              <w:rPr>
                <w:sz w:val="18"/>
                <w:szCs w:val="18"/>
              </w:rPr>
              <w:t xml:space="preserve"> z číselníka definovaného RO</w:t>
            </w:r>
          </w:p>
          <w:p w:rsidR="0054036D" w:rsidRPr="0075785C" w:rsidRDefault="0054036D" w:rsidP="003E0CBA">
            <w:pPr>
              <w:rPr>
                <w:sz w:val="20"/>
                <w:szCs w:val="20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Irelevantné pre projekty spolufinancované z KF a EFRR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9. Harmonogram realizácie aktivít</w:t>
            </w:r>
          </w:p>
          <w:p w:rsidR="001D1557" w:rsidRPr="003A328F" w:rsidRDefault="00D515CC" w:rsidP="00832B3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Pre fázovaný projekt, v prípade dostupnosti údajov potrebných pre určenie jednotlivých fáz projektu, </w:t>
            </w:r>
            <w:r w:rsidR="001D1557">
              <w:rPr>
                <w:rFonts w:cstheme="minorHAnsi"/>
                <w:i/>
                <w:color w:val="FF0000"/>
                <w:sz w:val="18"/>
                <w:szCs w:val="18"/>
              </w:rPr>
              <w:t>uviesť údaje za prvú fázu projektu</w:t>
            </w:r>
            <w:r w:rsidR="006117E7">
              <w:rPr>
                <w:rFonts w:cstheme="minorHAnsi"/>
                <w:i/>
                <w:color w:val="FF0000"/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E47F5C" w:rsidRDefault="006B05DF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54036D" w:rsidRDefault="008746E8" w:rsidP="0054036D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DD2F9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DD2F99">
              <w:rPr>
                <w:sz w:val="18"/>
                <w:szCs w:val="18"/>
              </w:rPr>
              <w:t xml:space="preserve"> </w:t>
            </w:r>
            <w:r w:rsidR="00280976">
              <w:rPr>
                <w:sz w:val="18"/>
                <w:szCs w:val="18"/>
              </w:rPr>
              <w:t xml:space="preserve">Žiadateľ uvedie hlavné aktivity projektu. Jedna hlavná aktivita projektu môže byť priradená iba k jednému </w:t>
            </w:r>
            <w:r w:rsidR="00DD2F99">
              <w:rPr>
                <w:sz w:val="18"/>
                <w:szCs w:val="18"/>
              </w:rPr>
              <w:t>typu aktivity</w:t>
            </w:r>
            <w:r w:rsidR="00280976">
              <w:rPr>
                <w:sz w:val="18"/>
                <w:szCs w:val="18"/>
              </w:rPr>
              <w:t xml:space="preserve">. 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>
              <w:rPr>
                <w:sz w:val="18"/>
                <w:szCs w:val="18"/>
              </w:rPr>
              <w:t>môže byť priradený k viacerým hlavným aktivitám projektu</w:t>
            </w:r>
            <w:r w:rsidR="0054036D">
              <w:rPr>
                <w:sz w:val="18"/>
                <w:szCs w:val="18"/>
              </w:rPr>
              <w:t xml:space="preserve"> </w:t>
            </w:r>
            <w:r w:rsidR="0054036D" w:rsidRPr="00676A06">
              <w:rPr>
                <w:rFonts w:cstheme="minorHAnsi"/>
                <w:i/>
                <w:color w:val="0000FF"/>
                <w:sz w:val="18"/>
                <w:szCs w:val="18"/>
              </w:rPr>
              <w:t>(napr. stavebné práce, stavebný dozor, nákup pozemkov a pod.)</w:t>
            </w:r>
          </w:p>
          <w:p w:rsidR="0054036D" w:rsidRDefault="0054036D" w:rsidP="0054036D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</w:p>
          <w:p w:rsidR="003E0CBA" w:rsidRPr="00E47F5C" w:rsidRDefault="0054036D" w:rsidP="0054036D">
            <w:pPr>
              <w:rPr>
                <w:sz w:val="18"/>
                <w:szCs w:val="18"/>
              </w:rPr>
            </w:pPr>
            <w:r w:rsidRPr="00261D5D">
              <w:rPr>
                <w:rFonts w:cstheme="minorHAnsi"/>
                <w:i/>
                <w:color w:val="0000FF"/>
                <w:sz w:val="18"/>
                <w:szCs w:val="18"/>
              </w:rPr>
              <w:t>V prípade, že pre sledovanie merateľných ukazovateľov projektu  bude potrebné zahrnúť v harmonograme realizácie aktivít viaceré aktivity (</w:t>
            </w:r>
            <w:proofErr w:type="spellStart"/>
            <w:r w:rsidRPr="00261D5D">
              <w:rPr>
                <w:rFonts w:cstheme="minorHAnsi"/>
                <w:i/>
                <w:color w:val="0000FF"/>
                <w:sz w:val="18"/>
                <w:szCs w:val="18"/>
              </w:rPr>
              <w:t>podaktivity</w:t>
            </w:r>
            <w:proofErr w:type="spellEnd"/>
            <w:r w:rsidRPr="00261D5D">
              <w:rPr>
                <w:rFonts w:cstheme="minorHAnsi"/>
                <w:i/>
                <w:color w:val="0000FF"/>
                <w:sz w:val="18"/>
                <w:szCs w:val="18"/>
              </w:rPr>
              <w:t xml:space="preserve">) pod jednu hlavnú aktivitu (napr. výkup pozemkov, stavebný dozor a realizácia stavby  = realizácia projektu), žiadateľ uvedie do harmonogramu začatie prvej </w:t>
            </w:r>
            <w:proofErr w:type="spellStart"/>
            <w:r w:rsidRPr="00261D5D">
              <w:rPr>
                <w:rFonts w:cstheme="minorHAnsi"/>
                <w:i/>
                <w:color w:val="0000FF"/>
                <w:sz w:val="18"/>
                <w:szCs w:val="18"/>
              </w:rPr>
              <w:t>podaktivity</w:t>
            </w:r>
            <w:proofErr w:type="spellEnd"/>
            <w:r w:rsidRPr="00261D5D">
              <w:rPr>
                <w:rFonts w:cstheme="minorHAnsi"/>
                <w:i/>
                <w:color w:val="0000FF"/>
                <w:sz w:val="18"/>
                <w:szCs w:val="18"/>
              </w:rPr>
              <w:t xml:space="preserve"> ako začiatok realizácie hlavnej aktivity </w:t>
            </w:r>
            <w:proofErr w:type="spellStart"/>
            <w:r w:rsidRPr="00261D5D">
              <w:rPr>
                <w:rFonts w:cstheme="minorHAnsi"/>
                <w:i/>
                <w:color w:val="0000FF"/>
                <w:sz w:val="18"/>
                <w:szCs w:val="18"/>
              </w:rPr>
              <w:t>t.j</w:t>
            </w:r>
            <w:proofErr w:type="spellEnd"/>
            <w:r w:rsidRPr="00261D5D">
              <w:rPr>
                <w:rFonts w:cstheme="minorHAnsi"/>
                <w:i/>
                <w:color w:val="0000FF"/>
                <w:sz w:val="18"/>
                <w:szCs w:val="18"/>
              </w:rPr>
              <w:t xml:space="preserve">. celého projektu a ukončenie poslednej </w:t>
            </w:r>
            <w:proofErr w:type="spellStart"/>
            <w:r w:rsidRPr="00261D5D">
              <w:rPr>
                <w:rFonts w:cstheme="minorHAnsi"/>
                <w:i/>
                <w:color w:val="0000FF"/>
                <w:sz w:val="18"/>
                <w:szCs w:val="18"/>
              </w:rPr>
              <w:t>podaktivity</w:t>
            </w:r>
            <w:proofErr w:type="spellEnd"/>
            <w:r w:rsidRPr="00261D5D">
              <w:rPr>
                <w:rFonts w:cstheme="minorHAnsi"/>
                <w:i/>
                <w:color w:val="0000FF"/>
                <w:sz w:val="18"/>
                <w:szCs w:val="18"/>
              </w:rPr>
              <w:t xml:space="preserve"> sa považuje za ukončenie hlavnej aktivity.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začiatku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konca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746E8" w:rsidP="001D7337">
            <w:pPr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 xml:space="preserve">špecifický </w:t>
            </w:r>
            <w:r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Default="00280976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  <w:p w:rsidR="0054036D" w:rsidRPr="0075785C" w:rsidRDefault="0054036D">
            <w:pPr>
              <w:rPr>
                <w:sz w:val="20"/>
                <w:szCs w:val="20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(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 xml:space="preserve">napr. 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dátum odovzdania diela zhotoviteľom objednávateľovi (žiadateľovi), prostredníctvom preberacieho protokolu)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>
              <w:rPr>
                <w:sz w:val="18"/>
                <w:szCs w:val="18"/>
              </w:rPr>
              <w:t xml:space="preserve"> 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75785C" w:rsidRDefault="00E44A65" w:rsidP="003E0CBA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 w:rsidR="008746E8"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>špecifický</w:t>
            </w:r>
            <w:r w:rsidR="008746E8">
              <w:rPr>
                <w:sz w:val="18"/>
                <w:szCs w:val="18"/>
              </w:rPr>
              <w:t xml:space="preserve"> cieľ</w:t>
            </w:r>
          </w:p>
          <w:p w:rsidR="0054036D" w:rsidRPr="00E47F5C" w:rsidRDefault="0054036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 xml:space="preserve">Medzi podporné aktivity 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 xml:space="preserve">patria- 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 xml:space="preserve"> riadenie projektu, publicita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 xml:space="preserve"> (informačné a pamätná tabuľa)  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a pod.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99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100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</w:t>
            </w:r>
            <w:r w:rsidR="004A71C3">
              <w:rPr>
                <w:sz w:val="18"/>
                <w:szCs w:val="18"/>
              </w:rPr>
              <w:t>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10. Aktivity projektu a očakávané merateľné ukazovatele</w:t>
            </w:r>
          </w:p>
          <w:p w:rsidR="008967B2" w:rsidRDefault="008967B2" w:rsidP="006B4844">
            <w:pPr>
              <w:rPr>
                <w:rFonts w:cstheme="minorHAnsi"/>
                <w:i/>
                <w:color w:val="FF0000"/>
                <w:sz w:val="18"/>
                <w:szCs w:val="18"/>
              </w:rPr>
            </w:pPr>
            <w:r w:rsidRPr="008A4F7E">
              <w:rPr>
                <w:rFonts w:cstheme="minorHAnsi"/>
                <w:i/>
                <w:color w:val="FF0000"/>
                <w:sz w:val="18"/>
                <w:szCs w:val="18"/>
              </w:rPr>
              <w:t xml:space="preserve">V prípade </w:t>
            </w:r>
            <w:proofErr w:type="spellStart"/>
            <w:r w:rsidRPr="008A4F7E">
              <w:rPr>
                <w:rFonts w:cstheme="minorHAnsi"/>
                <w:i/>
                <w:color w:val="FF0000"/>
                <w:sz w:val="18"/>
                <w:szCs w:val="18"/>
              </w:rPr>
              <w:t>fázovan</w:t>
            </w:r>
            <w:r w:rsidR="00D515CC">
              <w:rPr>
                <w:rFonts w:cstheme="minorHAnsi"/>
                <w:i/>
                <w:color w:val="FF0000"/>
                <w:sz w:val="18"/>
                <w:szCs w:val="18"/>
              </w:rPr>
              <w:t>ého</w:t>
            </w:r>
            <w:proofErr w:type="spellEnd"/>
            <w:r w:rsidRPr="008A4F7E">
              <w:rPr>
                <w:rFonts w:cstheme="minorHAnsi"/>
                <w:i/>
                <w:color w:val="FF0000"/>
                <w:sz w:val="18"/>
                <w:szCs w:val="18"/>
              </w:rPr>
              <w:t xml:space="preserve"> projekt</w:t>
            </w:r>
            <w:r w:rsidR="00D515CC">
              <w:rPr>
                <w:rFonts w:cstheme="minorHAnsi"/>
                <w:i/>
                <w:color w:val="FF0000"/>
                <w:sz w:val="18"/>
                <w:szCs w:val="18"/>
              </w:rPr>
              <w:t>u</w:t>
            </w:r>
            <w:r w:rsidRPr="008A4F7E">
              <w:rPr>
                <w:rFonts w:cstheme="minorHAnsi"/>
                <w:i/>
                <w:color w:val="FF0000"/>
                <w:sz w:val="18"/>
                <w:szCs w:val="18"/>
              </w:rPr>
              <w:t xml:space="preserve"> žiadateľ uvedie aktivity 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prvej </w:t>
            </w:r>
            <w:r w:rsidRPr="008A4F7E">
              <w:rPr>
                <w:rFonts w:cstheme="minorHAnsi"/>
                <w:i/>
                <w:color w:val="FF0000"/>
                <w:sz w:val="18"/>
                <w:szCs w:val="18"/>
              </w:rPr>
              <w:t xml:space="preserve"> fázy projekt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u a </w:t>
            </w:r>
            <w:r w:rsidRPr="008967B2">
              <w:rPr>
                <w:rFonts w:cstheme="minorHAnsi"/>
                <w:i/>
                <w:color w:val="FF0000"/>
                <w:sz w:val="18"/>
                <w:szCs w:val="18"/>
              </w:rPr>
              <w:t xml:space="preserve">stanoví plánované hodnoty merateľných ukazovateľov výsledku a dopadu v roku, v ktorom budú dosiahnuté v rámci </w:t>
            </w:r>
            <w:r w:rsidR="006B4844">
              <w:rPr>
                <w:rFonts w:cstheme="minorHAnsi"/>
                <w:i/>
                <w:color w:val="FF0000"/>
                <w:sz w:val="18"/>
                <w:szCs w:val="18"/>
              </w:rPr>
              <w:t>druhej fázy projektu a zároveň</w:t>
            </w:r>
            <w:r w:rsidR="00A919A0">
              <w:rPr>
                <w:rFonts w:cstheme="minorHAnsi"/>
                <w:i/>
                <w:color w:val="FF0000"/>
                <w:sz w:val="18"/>
                <w:szCs w:val="18"/>
              </w:rPr>
              <w:t xml:space="preserve"> uvedie MU č. </w:t>
            </w:r>
            <w:r w:rsidR="00A919A0" w:rsidRPr="00A919A0">
              <w:rPr>
                <w:rFonts w:cstheme="minorHAnsi"/>
                <w:i/>
                <w:color w:val="FF0000"/>
                <w:sz w:val="18"/>
                <w:szCs w:val="18"/>
              </w:rPr>
              <w:t xml:space="preserve">P0111 Percento fyzického pokroku z celkovej dĺžky novej a/alebo technicky zhodnotenej </w:t>
            </w:r>
            <w:r w:rsidR="00A919A0">
              <w:rPr>
                <w:rFonts w:cstheme="minorHAnsi"/>
                <w:i/>
                <w:color w:val="FF0000"/>
                <w:sz w:val="18"/>
                <w:szCs w:val="18"/>
              </w:rPr>
              <w:t>i</w:t>
            </w:r>
            <w:r w:rsidR="00A919A0" w:rsidRPr="00A919A0">
              <w:rPr>
                <w:rFonts w:cstheme="minorHAnsi"/>
                <w:i/>
                <w:color w:val="FF0000"/>
                <w:sz w:val="18"/>
                <w:szCs w:val="18"/>
              </w:rPr>
              <w:t>nfraštruktúry</w:t>
            </w:r>
            <w:r w:rsidR="00A919A0">
              <w:rPr>
                <w:rFonts w:cstheme="minorHAnsi"/>
                <w:i/>
                <w:color w:val="FF0000"/>
                <w:sz w:val="18"/>
                <w:szCs w:val="18"/>
              </w:rPr>
              <w:t>.</w:t>
            </w:r>
          </w:p>
          <w:p w:rsidR="006B4844" w:rsidRPr="008967B2" w:rsidRDefault="006B4844" w:rsidP="00D7750B">
            <w:pPr>
              <w:rPr>
                <w:rFonts w:cstheme="minorHAnsi"/>
                <w:i/>
                <w:color w:val="FF0000"/>
                <w:sz w:val="18"/>
                <w:szCs w:val="18"/>
              </w:rPr>
            </w:pP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Ak predkladá fázovaný projekt ako celok (za obe fázy spolu), tak uvedie MU za celý projekt (aj keď ich plnenie bude až v druhej fáze projektu) a zároveň uvedie MU č. </w:t>
            </w:r>
            <w:r w:rsidRPr="00A919A0">
              <w:rPr>
                <w:rFonts w:cstheme="minorHAnsi"/>
                <w:i/>
                <w:color w:val="FF0000"/>
                <w:sz w:val="18"/>
                <w:szCs w:val="18"/>
              </w:rPr>
              <w:t xml:space="preserve">P0111 Percento fyzického pokroku z celkovej dĺžky novej a/alebo technicky zhodnotenej 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>i</w:t>
            </w:r>
            <w:r w:rsidRPr="00A919A0">
              <w:rPr>
                <w:rFonts w:cstheme="minorHAnsi"/>
                <w:i/>
                <w:color w:val="FF0000"/>
                <w:sz w:val="18"/>
                <w:szCs w:val="18"/>
              </w:rPr>
              <w:t>nfraštruktúry</w:t>
            </w:r>
            <w:r w:rsidR="00C3726F">
              <w:rPr>
                <w:rFonts w:cstheme="minorHAnsi"/>
                <w:i/>
                <w:color w:val="FF0000"/>
                <w:sz w:val="18"/>
                <w:szCs w:val="18"/>
              </w:rPr>
              <w:t xml:space="preserve"> a zároveň popíše</w:t>
            </w:r>
            <w:r w:rsidR="00C3726F" w:rsidRPr="00C3726F">
              <w:rPr>
                <w:rFonts w:cstheme="minorHAnsi"/>
                <w:i/>
                <w:color w:val="FF0000"/>
                <w:sz w:val="18"/>
                <w:szCs w:val="18"/>
              </w:rPr>
              <w:t xml:space="preserve"> výpočet</w:t>
            </w:r>
            <w:r w:rsidR="00C3726F">
              <w:rPr>
                <w:rFonts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C3726F" w:rsidRPr="00C3726F">
              <w:rPr>
                <w:rFonts w:cstheme="minorHAnsi"/>
                <w:i/>
                <w:color w:val="FF0000"/>
                <w:sz w:val="18"/>
                <w:szCs w:val="18"/>
              </w:rPr>
              <w:t>/určenie hodnoty ukazovateľa</w:t>
            </w:r>
            <w:r w:rsidR="00C3726F">
              <w:rPr>
                <w:rFonts w:cstheme="minorHAnsi"/>
                <w:i/>
                <w:color w:val="FF0000"/>
                <w:sz w:val="18"/>
                <w:szCs w:val="18"/>
              </w:rPr>
              <w:t>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10.1  Aktivity projektu a očakávané merateľné ukazovatele</w:t>
            </w:r>
          </w:p>
          <w:p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</w:tcPr>
          <w:p w:rsidR="003E0CBA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relevantné projektové ukazovatele, ktoré majú byť realizáciou navrhovaných aktivít dosiahnuté a ktorými sa majú dosiahnuť ciele projektu popísané v časti 7. Každá hlavná aktivita musí mať priradený minimálne jeden merateľný ukazovateľ.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  <w:p w:rsidR="006A6325" w:rsidRPr="00E47F5C" w:rsidRDefault="006A6325" w:rsidP="003E0CBA">
            <w:pPr>
              <w:rPr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</w:rPr>
              <w:t>(</w:t>
            </w: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Zoznam merateľných ukazovateľov projektu, ktoré je žiadateľ povinný priradiť k jednotlivým hlavným aktivitám projektu, tvorí prílohu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 </w:t>
            </w: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č.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 2</w:t>
            </w: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 xml:space="preserve"> Príručky pre žiadateľa.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 – žiadateľ vyberie z číselníka spôsob</w:t>
            </w:r>
            <w:r w:rsidR="00C12BE2">
              <w:rPr>
                <w:sz w:val="18"/>
                <w:szCs w:val="18"/>
              </w:rPr>
              <w:t>,</w:t>
            </w:r>
            <w:r w:rsidRPr="00E47F5C">
              <w:rPr>
                <w:sz w:val="18"/>
                <w:szCs w:val="18"/>
              </w:rPr>
              <w:t xml:space="preserve"> akým sa budú narátavať hodnoty z cieľových hodn</w:t>
            </w:r>
            <w:r w:rsidR="00BD198F" w:rsidRPr="00E47F5C">
              <w:rPr>
                <w:sz w:val="18"/>
                <w:szCs w:val="18"/>
              </w:rPr>
              <w:t xml:space="preserve">ôt do celkovej cieľovej hodnoty </w:t>
            </w:r>
            <w:r w:rsidR="00047466" w:rsidRPr="00E47F5C">
              <w:rPr>
                <w:sz w:val="18"/>
                <w:szCs w:val="18"/>
              </w:rPr>
              <w:t>(Súčet, M</w:t>
            </w:r>
            <w:r w:rsidRPr="00E47F5C">
              <w:rPr>
                <w:sz w:val="18"/>
                <w:szCs w:val="18"/>
              </w:rPr>
              <w:t xml:space="preserve">aximálna hodnota, </w:t>
            </w:r>
            <w:r w:rsidR="00047466" w:rsidRPr="00E47F5C">
              <w:rPr>
                <w:sz w:val="18"/>
                <w:szCs w:val="18"/>
              </w:rPr>
              <w:t>P</w:t>
            </w:r>
            <w:r w:rsidRPr="00E47F5C">
              <w:rPr>
                <w:sz w:val="18"/>
                <w:szCs w:val="18"/>
              </w:rPr>
              <w:t>riemer</w:t>
            </w:r>
            <w:r w:rsidR="00047466" w:rsidRPr="00E47F5C">
              <w:rPr>
                <w:sz w:val="18"/>
                <w:szCs w:val="18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E47F5C">
              <w:rPr>
                <w:sz w:val="18"/>
                <w:szCs w:val="18"/>
              </w:rPr>
              <w:t xml:space="preserve"> typov závislostí sú uvedené v Metodickom pokyne CKO č. 17</w:t>
            </w:r>
            <w:r w:rsidRPr="00E47F5C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4B0161">
              <w:rPr>
                <w:sz w:val="18"/>
                <w:szCs w:val="18"/>
              </w:rPr>
              <w:t>. Ide o cieľovú hodnotu merateľných ukazovateľov</w:t>
            </w:r>
            <w:r w:rsidR="00F408C2">
              <w:rPr>
                <w:sz w:val="18"/>
                <w:szCs w:val="18"/>
              </w:rPr>
              <w:t xml:space="preserve"> za</w:t>
            </w:r>
            <w:r w:rsidR="004B0161" w:rsidRPr="004B0161">
              <w:rPr>
                <w:sz w:val="18"/>
                <w:szCs w:val="18"/>
              </w:rPr>
              <w:t xml:space="preserve"> danú aktivitu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  <w:p w:rsidR="00D037C3" w:rsidRPr="00D037C3" w:rsidRDefault="00D515CC" w:rsidP="00D515CC">
            <w:pPr>
              <w:rPr>
                <w:rFonts w:cstheme="minorHAnsi"/>
                <w:i/>
                <w:color w:val="FF0000"/>
                <w:sz w:val="18"/>
                <w:szCs w:val="18"/>
              </w:rPr>
            </w:pPr>
            <w:r>
              <w:rPr>
                <w:rFonts w:cstheme="minorHAnsi"/>
                <w:i/>
                <w:color w:val="FF0000"/>
                <w:sz w:val="18"/>
                <w:szCs w:val="18"/>
              </w:rPr>
              <w:t>Pre fázovaný projekt</w:t>
            </w:r>
            <w:r w:rsidR="00442ED1">
              <w:rPr>
                <w:rFonts w:cstheme="minorHAnsi"/>
                <w:i/>
                <w:color w:val="FF0000"/>
                <w:sz w:val="18"/>
                <w:szCs w:val="18"/>
              </w:rPr>
              <w:t>,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 v</w:t>
            </w:r>
            <w:r w:rsidR="00D037C3" w:rsidRPr="00701F89">
              <w:rPr>
                <w:rFonts w:cstheme="minorHAnsi"/>
                <w:i/>
                <w:color w:val="FF0000"/>
                <w:sz w:val="18"/>
                <w:szCs w:val="18"/>
              </w:rPr>
              <w:t xml:space="preserve"> prípade </w:t>
            </w:r>
            <w:r w:rsidR="00832B3A">
              <w:rPr>
                <w:rFonts w:cstheme="minorHAnsi"/>
                <w:i/>
                <w:color w:val="FF0000"/>
                <w:sz w:val="18"/>
                <w:szCs w:val="18"/>
              </w:rPr>
              <w:t xml:space="preserve">dostupnosti údajov potrebných pre určenie jednotlivých fáz </w:t>
            </w:r>
            <w:r w:rsidR="00D037C3" w:rsidRPr="00701F89">
              <w:rPr>
                <w:rFonts w:cstheme="minorHAnsi"/>
                <w:i/>
                <w:color w:val="FF0000"/>
                <w:sz w:val="18"/>
                <w:szCs w:val="18"/>
              </w:rPr>
              <w:t>fázovaných projekt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>u</w:t>
            </w:r>
            <w:r w:rsidR="00442ED1">
              <w:rPr>
                <w:rFonts w:cstheme="minorHAnsi"/>
                <w:i/>
                <w:color w:val="FF0000"/>
                <w:sz w:val="18"/>
                <w:szCs w:val="18"/>
              </w:rPr>
              <w:t>,</w:t>
            </w:r>
            <w:r w:rsidR="00D037C3" w:rsidRPr="00701F89">
              <w:rPr>
                <w:rFonts w:cstheme="minorHAnsi"/>
                <w:i/>
                <w:color w:val="FF0000"/>
                <w:sz w:val="18"/>
                <w:szCs w:val="18"/>
              </w:rPr>
              <w:t xml:space="preserve"> žiadateľ uvedie</w:t>
            </w:r>
            <w:r w:rsidR="00D037C3">
              <w:rPr>
                <w:rFonts w:cstheme="minorHAnsi"/>
                <w:i/>
                <w:color w:val="FF0000"/>
                <w:sz w:val="18"/>
                <w:szCs w:val="18"/>
              </w:rPr>
              <w:t xml:space="preserve"> </w:t>
            </w:r>
            <w:r w:rsidR="00D037C3" w:rsidRPr="008A4F7E">
              <w:rPr>
                <w:rFonts w:cstheme="minorHAnsi"/>
                <w:i/>
                <w:color w:val="FF0000"/>
                <w:sz w:val="18"/>
                <w:szCs w:val="18"/>
              </w:rPr>
              <w:t xml:space="preserve">údaje pre </w:t>
            </w:r>
            <w:r w:rsidR="00CB27CA">
              <w:rPr>
                <w:rFonts w:cstheme="minorHAnsi"/>
                <w:i/>
                <w:color w:val="FF0000"/>
                <w:sz w:val="18"/>
                <w:szCs w:val="18"/>
              </w:rPr>
              <w:t xml:space="preserve">prvú </w:t>
            </w:r>
            <w:r w:rsidR="00832B3A">
              <w:rPr>
                <w:rFonts w:cstheme="minorHAnsi"/>
                <w:i/>
                <w:color w:val="FF0000"/>
                <w:sz w:val="18"/>
                <w:szCs w:val="18"/>
              </w:rPr>
              <w:t xml:space="preserve"> fázu projektu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>, inak uvádza rozpočet na celý projekt</w:t>
            </w:r>
            <w:r w:rsidR="00832B3A">
              <w:rPr>
                <w:rFonts w:cstheme="minorHAnsi"/>
                <w:i/>
                <w:color w:val="FF0000"/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8C55B4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A87764" w:rsidRPr="0075785C" w:rsidTr="00280976">
        <w:tc>
          <w:tcPr>
            <w:tcW w:w="704" w:type="dxa"/>
          </w:tcPr>
          <w:p w:rsidR="00A87764" w:rsidRPr="0075785C" w:rsidRDefault="00A87764" w:rsidP="00A877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123a</w:t>
            </w:r>
          </w:p>
        </w:tc>
        <w:tc>
          <w:tcPr>
            <w:tcW w:w="3119" w:type="dxa"/>
          </w:tcPr>
          <w:p w:rsidR="00A87764" w:rsidRDefault="00A87764" w:rsidP="00A87764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A87764" w:rsidRPr="002F393A" w:rsidRDefault="00A87764" w:rsidP="00A877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A87764" w:rsidRPr="0075785C" w:rsidTr="00280976">
        <w:tc>
          <w:tcPr>
            <w:tcW w:w="704" w:type="dxa"/>
          </w:tcPr>
          <w:p w:rsidR="00A87764" w:rsidRPr="0075785C" w:rsidRDefault="00A87764" w:rsidP="00A877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124a</w:t>
            </w:r>
          </w:p>
        </w:tc>
        <w:tc>
          <w:tcPr>
            <w:tcW w:w="3119" w:type="dxa"/>
          </w:tcPr>
          <w:p w:rsidR="00A87764" w:rsidRPr="0075785C" w:rsidRDefault="00A87764" w:rsidP="00A87764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A87764" w:rsidRPr="002F393A" w:rsidRDefault="00A87764" w:rsidP="00A877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A87764" w:rsidRPr="0075785C" w:rsidTr="00280976">
        <w:tc>
          <w:tcPr>
            <w:tcW w:w="704" w:type="dxa"/>
          </w:tcPr>
          <w:p w:rsidR="00A87764" w:rsidRPr="0075785C" w:rsidRDefault="00A87764" w:rsidP="00A877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125a</w:t>
            </w:r>
          </w:p>
        </w:tc>
        <w:tc>
          <w:tcPr>
            <w:tcW w:w="3119" w:type="dxa"/>
          </w:tcPr>
          <w:p w:rsidR="00A87764" w:rsidRDefault="00A87764" w:rsidP="00A87764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A87764" w:rsidRPr="002F393A" w:rsidRDefault="00A87764" w:rsidP="00A877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  <w:p w:rsidR="00A87764" w:rsidRPr="00E47F5C" w:rsidRDefault="00A8776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Uvádzať "Podpoložky výdavku" je pre RO voliteľná</w:t>
            </w:r>
          </w:p>
        </w:tc>
      </w:tr>
      <w:tr w:rsidR="00A87764" w:rsidRPr="0075785C" w:rsidTr="00280976">
        <w:tc>
          <w:tcPr>
            <w:tcW w:w="704" w:type="dxa"/>
          </w:tcPr>
          <w:p w:rsidR="00A87764" w:rsidRPr="0075785C" w:rsidRDefault="00A87764" w:rsidP="00A877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126a</w:t>
            </w:r>
          </w:p>
        </w:tc>
        <w:tc>
          <w:tcPr>
            <w:tcW w:w="3119" w:type="dxa"/>
          </w:tcPr>
          <w:p w:rsidR="00A87764" w:rsidRDefault="00A87764" w:rsidP="00A87764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A87764" w:rsidRPr="00E47F5C" w:rsidRDefault="00A87764" w:rsidP="00A877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A87764" w:rsidRPr="0075785C" w:rsidTr="00280976">
        <w:tc>
          <w:tcPr>
            <w:tcW w:w="704" w:type="dxa"/>
          </w:tcPr>
          <w:p w:rsidR="00A87764" w:rsidRPr="0075785C" w:rsidRDefault="00A87764" w:rsidP="00A877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126b</w:t>
            </w:r>
          </w:p>
        </w:tc>
        <w:tc>
          <w:tcPr>
            <w:tcW w:w="3119" w:type="dxa"/>
          </w:tcPr>
          <w:p w:rsidR="00A87764" w:rsidRDefault="00A87764" w:rsidP="00A87764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A87764" w:rsidRPr="00E47F5C" w:rsidRDefault="00A87764" w:rsidP="00A877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:rsidR="003E0CBA" w:rsidRPr="0075785C" w:rsidRDefault="008472AB" w:rsidP="008472A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="003E0CBA"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</w:t>
            </w:r>
          </w:p>
        </w:tc>
      </w:tr>
      <w:tr w:rsidR="008472AB" w:rsidRPr="0075785C" w:rsidTr="00280976">
        <w:tc>
          <w:tcPr>
            <w:tcW w:w="704" w:type="dxa"/>
          </w:tcPr>
          <w:p w:rsidR="008472AB" w:rsidRPr="0075785C" w:rsidRDefault="008472AB" w:rsidP="008472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128a</w:t>
            </w:r>
          </w:p>
        </w:tc>
        <w:tc>
          <w:tcPr>
            <w:tcW w:w="3119" w:type="dxa"/>
          </w:tcPr>
          <w:p w:rsidR="008472AB" w:rsidRPr="0075785C" w:rsidRDefault="008472AB" w:rsidP="008472AB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8472AB" w:rsidRPr="00E47F5C" w:rsidRDefault="008472AB" w:rsidP="008472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vyberie relevantnú mernú jednotku</w:t>
            </w:r>
          </w:p>
        </w:tc>
      </w:tr>
      <w:tr w:rsidR="008472AB" w:rsidRPr="0075785C" w:rsidTr="00280976">
        <w:tc>
          <w:tcPr>
            <w:tcW w:w="704" w:type="dxa"/>
          </w:tcPr>
          <w:p w:rsidR="008472AB" w:rsidRPr="0075785C" w:rsidRDefault="008472AB" w:rsidP="008472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128b</w:t>
            </w:r>
          </w:p>
        </w:tc>
        <w:tc>
          <w:tcPr>
            <w:tcW w:w="3119" w:type="dxa"/>
          </w:tcPr>
          <w:p w:rsidR="008472AB" w:rsidRPr="0075785C" w:rsidRDefault="008472AB" w:rsidP="008472AB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8472AB" w:rsidRPr="00E47F5C" w:rsidRDefault="008472AB" w:rsidP="008472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8472AB" w:rsidRPr="0075785C" w:rsidTr="00280976">
        <w:tc>
          <w:tcPr>
            <w:tcW w:w="704" w:type="dxa"/>
          </w:tcPr>
          <w:p w:rsidR="008472AB" w:rsidRPr="0075785C" w:rsidRDefault="008472AB" w:rsidP="008472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128c</w:t>
            </w:r>
          </w:p>
        </w:tc>
        <w:tc>
          <w:tcPr>
            <w:tcW w:w="3119" w:type="dxa"/>
          </w:tcPr>
          <w:p w:rsidR="008472AB" w:rsidRPr="0075785C" w:rsidRDefault="008472AB" w:rsidP="008472AB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8472AB" w:rsidRPr="00E47F5C" w:rsidRDefault="008472AB" w:rsidP="008472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8472AB" w:rsidRPr="0075785C" w:rsidTr="00280976">
        <w:tc>
          <w:tcPr>
            <w:tcW w:w="704" w:type="dxa"/>
          </w:tcPr>
          <w:p w:rsidR="008472AB" w:rsidRPr="0075785C" w:rsidRDefault="008472AB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4A71C3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d</w:t>
            </w:r>
          </w:p>
        </w:tc>
        <w:tc>
          <w:tcPr>
            <w:tcW w:w="3119" w:type="dxa"/>
          </w:tcPr>
          <w:p w:rsidR="008472AB" w:rsidRPr="0075785C" w:rsidRDefault="008472AB" w:rsidP="008472AB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8472AB" w:rsidRPr="00E47F5C" w:rsidRDefault="008472AB" w:rsidP="008472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v</w:t>
            </w:r>
            <w:r w:rsidR="004A71C3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 ak je vyplnené množstvo a</w:t>
            </w:r>
            <w:r w:rsidR="004A71C3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jednotková cena, inak vypĺňa žiadateľ.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129a</w:t>
            </w:r>
          </w:p>
        </w:tc>
        <w:tc>
          <w:tcPr>
            <w:tcW w:w="3119" w:type="dxa"/>
          </w:tcPr>
          <w:p w:rsidR="004A71C3" w:rsidRDefault="004A71C3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5E47D1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4A71C3" w:rsidRPr="002F393A" w:rsidRDefault="004A71C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C55B4" w:rsidP="00351D3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351D38">
              <w:rPr>
                <w:sz w:val="18"/>
                <w:szCs w:val="18"/>
              </w:rPr>
              <w:t xml:space="preserve"> - </w:t>
            </w:r>
            <w:r w:rsidR="00351D38" w:rsidRPr="00E47F5C">
              <w:rPr>
                <w:sz w:val="18"/>
                <w:szCs w:val="18"/>
              </w:rPr>
              <w:t>Opakuje sa za počet relevantných podporných aktivít projektu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130a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5E47D1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4A71C3" w:rsidRPr="002F393A" w:rsidRDefault="004A71C3" w:rsidP="004A71C3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4A71C3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Uvádzať "Podpoložky výdavku" je pre RO voliteľná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131a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131b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Poznámka 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133a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vyberie relevantnú mernú jednotku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133b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133c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133d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v prípade ak je vyplnené množstvo a jednotková cena, inak vypĺňa žiadateľ.</w:t>
            </w:r>
          </w:p>
        </w:tc>
      </w:tr>
      <w:tr w:rsidR="004A71C3" w:rsidTr="00C22DB6">
        <w:tc>
          <w:tcPr>
            <w:tcW w:w="9062" w:type="dxa"/>
            <w:gridSpan w:val="3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:rsidR="004A71C3" w:rsidRPr="000052FF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(pod subjektom sa v tomto prípade rozumie </w:t>
            </w:r>
            <w:r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>
              <w:rPr>
                <w:sz w:val="18"/>
                <w:szCs w:val="18"/>
              </w:rPr>
              <w:t>za počet relevantných subjektov)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– načíta sa hodnota oprávnených výdavkov za hlavné a podporné aktivity projektu</w:t>
            </w:r>
          </w:p>
        </w:tc>
      </w:tr>
      <w:tr w:rsidR="004A71C3" w:rsidRPr="0075785C" w:rsidTr="00C22DB6">
        <w:tc>
          <w:tcPr>
            <w:tcW w:w="9062" w:type="dxa"/>
            <w:gridSpan w:val="3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137a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4A71C3" w:rsidRPr="002F393A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138a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4A71C3" w:rsidRPr="002F393A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139a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4A71C3" w:rsidRPr="002F393A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140a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140b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142a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vyberie relevantnú mernú jednotku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142b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142c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142d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v prípade ak je vyplnené množstvo a jednotková cena, inak vypĺňa žiadateľ.</w:t>
            </w:r>
          </w:p>
        </w:tc>
      </w:tr>
      <w:tr w:rsidR="004A71C3" w:rsidRPr="0075785C" w:rsidTr="00C22DB6">
        <w:tc>
          <w:tcPr>
            <w:tcW w:w="9062" w:type="dxa"/>
            <w:gridSpan w:val="3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  <w:p w:rsidR="004A71C3" w:rsidRPr="0075785C" w:rsidRDefault="00054E47" w:rsidP="00054E47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242C4D">
              <w:rPr>
                <w:rFonts w:cstheme="minorHAnsi"/>
                <w:i/>
                <w:color w:val="FF0000"/>
                <w:sz w:val="18"/>
                <w:szCs w:val="18"/>
              </w:rPr>
              <w:t xml:space="preserve">Uviesť aj </w:t>
            </w:r>
            <w:r w:rsidR="004A71C3" w:rsidRPr="00242C4D">
              <w:rPr>
                <w:rFonts w:cstheme="minorHAnsi"/>
                <w:i/>
                <w:color w:val="FF0000"/>
                <w:sz w:val="18"/>
                <w:szCs w:val="18"/>
              </w:rPr>
              <w:t xml:space="preserve">sumu pre informačné </w:t>
            </w:r>
            <w:r w:rsidR="004A71C3">
              <w:rPr>
                <w:rFonts w:cstheme="minorHAnsi"/>
                <w:i/>
                <w:color w:val="FF0000"/>
                <w:sz w:val="18"/>
                <w:szCs w:val="18"/>
              </w:rPr>
              <w:t xml:space="preserve">aktivity </w:t>
            </w:r>
            <w:r w:rsidR="004A71C3" w:rsidRPr="00242C4D">
              <w:rPr>
                <w:rFonts w:cstheme="minorHAnsi"/>
                <w:i/>
                <w:color w:val="FF0000"/>
                <w:sz w:val="18"/>
                <w:szCs w:val="18"/>
              </w:rPr>
              <w:t>a pamätnú tabuľu druhej fáz</w:t>
            </w:r>
            <w:r w:rsidR="004A71C3">
              <w:rPr>
                <w:rFonts w:cstheme="minorHAnsi"/>
                <w:i/>
                <w:color w:val="FF0000"/>
                <w:sz w:val="18"/>
                <w:szCs w:val="18"/>
              </w:rPr>
              <w:t>y</w:t>
            </w:r>
            <w:r w:rsidR="004A71C3" w:rsidRPr="00242C4D">
              <w:rPr>
                <w:rFonts w:cstheme="minorHAnsi"/>
                <w:i/>
                <w:color w:val="FF0000"/>
                <w:sz w:val="18"/>
                <w:szCs w:val="18"/>
              </w:rPr>
              <w:t xml:space="preserve"> projektu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 (platí pre ŽoNFP </w:t>
            </w:r>
            <w:r>
              <w:rPr>
                <w:rFonts w:cstheme="minorHAnsi"/>
                <w:i/>
                <w:color w:val="FF0000"/>
                <w:sz w:val="18"/>
                <w:szCs w:val="18"/>
                <w:lang w:eastAsia="en-US"/>
              </w:rPr>
              <w:t xml:space="preserve">predkladané 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na II. fázu projektu), v prípade ŽoNFP </w:t>
            </w:r>
            <w:r>
              <w:rPr>
                <w:rFonts w:cstheme="minorHAnsi"/>
                <w:i/>
                <w:color w:val="FF0000"/>
                <w:sz w:val="18"/>
                <w:szCs w:val="18"/>
                <w:lang w:eastAsia="en-US"/>
              </w:rPr>
              <w:t xml:space="preserve">predkladaných 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na I. fázu projektu v OPII alebo na fázovaný projekt ako celok uviesť </w:t>
            </w:r>
            <w:r w:rsidRPr="00242C4D">
              <w:rPr>
                <w:rFonts w:cstheme="minorHAnsi"/>
                <w:i/>
                <w:color w:val="FF0000"/>
                <w:sz w:val="18"/>
                <w:szCs w:val="18"/>
              </w:rPr>
              <w:t xml:space="preserve">informačné 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aktivity </w:t>
            </w:r>
            <w:r w:rsidRPr="00242C4D">
              <w:rPr>
                <w:rFonts w:cstheme="minorHAnsi"/>
                <w:i/>
                <w:color w:val="FF0000"/>
                <w:sz w:val="18"/>
                <w:szCs w:val="18"/>
              </w:rPr>
              <w:t xml:space="preserve">a pamätnú tabuľu 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>len pre prvú</w:t>
            </w:r>
            <w:r w:rsidRPr="00242C4D">
              <w:rPr>
                <w:rFonts w:cstheme="minorHAnsi"/>
                <w:i/>
                <w:color w:val="FF0000"/>
                <w:sz w:val="18"/>
                <w:szCs w:val="18"/>
              </w:rPr>
              <w:t xml:space="preserve"> fáz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>u</w:t>
            </w:r>
            <w:r w:rsidRPr="00242C4D">
              <w:rPr>
                <w:rFonts w:cstheme="minorHAnsi"/>
                <w:i/>
                <w:color w:val="FF0000"/>
                <w:sz w:val="18"/>
                <w:szCs w:val="18"/>
              </w:rPr>
              <w:t xml:space="preserve"> projektu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>.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143a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4A71C3" w:rsidRPr="002F393A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144a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4A71C3" w:rsidRPr="002F393A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145a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145b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147a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vyberie relevantnú mernú jednotku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147b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147c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147d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v prípade ak je vyplnené množstvo a jednotková cena, inak vypĺňa žiadateľ.</w:t>
            </w:r>
          </w:p>
        </w:tc>
      </w:tr>
      <w:tr w:rsidR="004A71C3" w:rsidTr="00C22DB6">
        <w:tc>
          <w:tcPr>
            <w:tcW w:w="9062" w:type="dxa"/>
            <w:gridSpan w:val="3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  <w:p w:rsidR="00341FB7" w:rsidRDefault="00341FB7" w:rsidP="00341FB7">
            <w:pPr>
              <w:rPr>
                <w:rFonts w:cstheme="minorHAnsi"/>
                <w:i/>
                <w:color w:val="FF0000"/>
                <w:sz w:val="18"/>
                <w:szCs w:val="18"/>
              </w:rPr>
            </w:pPr>
            <w:r w:rsidRPr="00341FB7">
              <w:rPr>
                <w:rFonts w:cstheme="minorHAnsi"/>
                <w:i/>
                <w:color w:val="FF0000"/>
                <w:sz w:val="18"/>
                <w:szCs w:val="18"/>
              </w:rPr>
              <w:t xml:space="preserve">Pre fázovaný projekt, v prípade 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>ne</w:t>
            </w:r>
            <w:r w:rsidRPr="00341FB7">
              <w:rPr>
                <w:rFonts w:cstheme="minorHAnsi"/>
                <w:i/>
                <w:color w:val="FF0000"/>
                <w:sz w:val="18"/>
                <w:szCs w:val="18"/>
              </w:rPr>
              <w:t>dostupnosti údajov potrebných pre určenie jednotlivých fáz projektu, uviesť Požadovanú výšku NFP pre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 projekt ako celok.</w:t>
            </w:r>
          </w:p>
          <w:p w:rsidR="00F138F8" w:rsidRPr="00F138F8" w:rsidRDefault="00341FB7" w:rsidP="00341FB7">
            <w:pPr>
              <w:rPr>
                <w:rFonts w:cstheme="minorHAnsi"/>
                <w:i/>
                <w:color w:val="FF0000"/>
                <w:sz w:val="18"/>
                <w:szCs w:val="18"/>
              </w:rPr>
            </w:pPr>
            <w:r w:rsidRPr="00341FB7">
              <w:rPr>
                <w:rFonts w:cstheme="minorHAnsi"/>
                <w:i/>
                <w:color w:val="FF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Pre fázovaný projekt, v prípade dostupnosti údajov potrebných pre určenie jednotlivých fáz projektu, </w:t>
            </w:r>
            <w:r w:rsidRPr="00A50045">
              <w:rPr>
                <w:rFonts w:cstheme="minorHAnsi"/>
                <w:i/>
                <w:color w:val="FF0000"/>
                <w:sz w:val="18"/>
                <w:szCs w:val="18"/>
              </w:rPr>
              <w:t>uviesť</w:t>
            </w:r>
            <w:r w:rsidRPr="00A50045">
              <w:t xml:space="preserve"> </w:t>
            </w:r>
            <w:r w:rsidRPr="00A50045">
              <w:rPr>
                <w:rFonts w:cstheme="minorHAnsi"/>
                <w:i/>
                <w:color w:val="FF0000"/>
                <w:sz w:val="18"/>
                <w:szCs w:val="18"/>
              </w:rPr>
              <w:t>Požadovanú výšku NFP pre prvú fázu projektu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. V tom prípade sa </w:t>
            </w:r>
            <w:r w:rsidRPr="00A50045">
              <w:rPr>
                <w:rFonts w:cstheme="minorHAnsi"/>
                <w:i/>
                <w:color w:val="FF0000"/>
                <w:sz w:val="18"/>
                <w:szCs w:val="18"/>
              </w:rPr>
              <w:t xml:space="preserve">Intenzita pomoci a Čistý príjem z projektu vypočítajú pre projekt ako celok, </w:t>
            </w:r>
            <w:proofErr w:type="spellStart"/>
            <w:r w:rsidRPr="00A50045">
              <w:rPr>
                <w:rFonts w:cstheme="minorHAnsi"/>
                <w:i/>
                <w:color w:val="FF0000"/>
                <w:sz w:val="18"/>
                <w:szCs w:val="18"/>
              </w:rPr>
              <w:t>t.j</w:t>
            </w:r>
            <w:proofErr w:type="spellEnd"/>
            <w:r w:rsidRPr="00A50045">
              <w:rPr>
                <w:rFonts w:cstheme="minorHAnsi"/>
                <w:i/>
                <w:color w:val="FF0000"/>
                <w:sz w:val="18"/>
                <w:szCs w:val="18"/>
              </w:rPr>
              <w:t>. pre jeho prvú a druhú fázu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. </w:t>
            </w:r>
            <w:r w:rsidRPr="00A50045">
              <w:rPr>
                <w:rFonts w:cstheme="minorHAnsi"/>
                <w:i/>
                <w:color w:val="FF0000"/>
                <w:sz w:val="18"/>
                <w:szCs w:val="18"/>
              </w:rPr>
              <w:t>Objem oprávnených výdavkov realizovaných dodávateľmi bude vypočítaný pre prvú fázu projekt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>u</w:t>
            </w:r>
            <w:r w:rsidRPr="00A50045">
              <w:rPr>
                <w:rFonts w:cstheme="minorHAnsi"/>
                <w:i/>
                <w:color w:val="FF0000"/>
                <w:sz w:val="18"/>
                <w:szCs w:val="18"/>
              </w:rPr>
              <w:t>.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ková výška oprávnených výdavkov </w:t>
            </w:r>
            <w:r w:rsidRPr="0020735A">
              <w:rPr>
                <w:rFonts w:cstheme="minorHAnsi"/>
                <w:color w:val="0000FF"/>
                <w:sz w:val="18"/>
                <w:szCs w:val="18"/>
              </w:rPr>
              <w:t>– COV</w:t>
            </w:r>
          </w:p>
        </w:tc>
        <w:tc>
          <w:tcPr>
            <w:tcW w:w="5239" w:type="dxa"/>
          </w:tcPr>
          <w:p w:rsidR="004A71C3" w:rsidRDefault="004A71C3" w:rsidP="004A71C3">
            <w:pPr>
              <w:tabs>
                <w:tab w:val="center" w:pos="2511"/>
              </w:tabs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ab/>
            </w:r>
          </w:p>
          <w:p w:rsidR="004A71C3" w:rsidRPr="00E47F5C" w:rsidRDefault="004A71C3" w:rsidP="004A71C3">
            <w:pPr>
              <w:tabs>
                <w:tab w:val="center" w:pos="2511"/>
              </w:tabs>
              <w:rPr>
                <w:sz w:val="18"/>
                <w:szCs w:val="18"/>
              </w:rPr>
            </w:pPr>
            <w:r>
              <w:rPr>
                <w:i/>
                <w:color w:val="0000FF"/>
                <w:sz w:val="18"/>
                <w:szCs w:val="18"/>
              </w:rPr>
              <w:t>Príklad: 1 000 €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 </w:t>
            </w:r>
            <w:r w:rsidRPr="0020735A">
              <w:rPr>
                <w:rFonts w:cstheme="minorHAnsi"/>
                <w:color w:val="0000FF"/>
                <w:sz w:val="18"/>
                <w:szCs w:val="18"/>
              </w:rPr>
              <w:t xml:space="preserve">– COVPGP  </w:t>
            </w:r>
          </w:p>
        </w:tc>
        <w:tc>
          <w:tcPr>
            <w:tcW w:w="5239" w:type="dxa"/>
          </w:tcPr>
          <w:p w:rsidR="004A71C3" w:rsidRDefault="004A71C3" w:rsidP="004A71C3">
            <w:pPr>
              <w:tabs>
                <w:tab w:val="center" w:pos="2511"/>
              </w:tabs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ab/>
            </w:r>
          </w:p>
          <w:p w:rsidR="004A71C3" w:rsidRPr="006A6325" w:rsidRDefault="004A71C3" w:rsidP="004A71C3">
            <w:pPr>
              <w:tabs>
                <w:tab w:val="center" w:pos="2511"/>
              </w:tabs>
              <w:rPr>
                <w:i/>
                <w:sz w:val="18"/>
                <w:szCs w:val="18"/>
              </w:rPr>
            </w:pPr>
            <w:r w:rsidRPr="006A6325">
              <w:rPr>
                <w:rFonts w:cstheme="minorHAnsi"/>
                <w:i/>
                <w:color w:val="0000FF"/>
                <w:sz w:val="18"/>
                <w:szCs w:val="18"/>
              </w:rPr>
              <w:t xml:space="preserve">Príklad: 1 150 € (suma vyplýva z výsledkov CBA, nevyplýva zo žiadnych údajov z formulára ŽoNFP. 1 150 €– 1 000 € = výdavky nad rámec finančnej medzery, </w:t>
            </w:r>
            <w:proofErr w:type="spellStart"/>
            <w:r w:rsidRPr="006A6325">
              <w:rPr>
                <w:rFonts w:cstheme="minorHAnsi"/>
                <w:i/>
                <w:color w:val="0000FF"/>
                <w:sz w:val="18"/>
                <w:szCs w:val="18"/>
              </w:rPr>
              <w:t>t.j</w:t>
            </w:r>
            <w:proofErr w:type="spellEnd"/>
            <w:r w:rsidRPr="006A6325">
              <w:rPr>
                <w:rFonts w:cstheme="minorHAnsi"/>
                <w:i/>
                <w:color w:val="0000FF"/>
                <w:sz w:val="18"/>
                <w:szCs w:val="18"/>
              </w:rPr>
              <w:t>. 150 €)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150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financovania zo zdrojov EÚ a ŠR </w:t>
            </w:r>
            <w:r w:rsidRPr="0020735A">
              <w:rPr>
                <w:rFonts w:cstheme="minorHAnsi"/>
                <w:color w:val="0000FF"/>
                <w:sz w:val="18"/>
                <w:szCs w:val="18"/>
              </w:rPr>
              <w:t>- %</w:t>
            </w:r>
            <w:r>
              <w:rPr>
                <w:rFonts w:cstheme="minorHAnsi"/>
                <w:color w:val="0000FF"/>
                <w:sz w:val="18"/>
                <w:szCs w:val="18"/>
              </w:rPr>
              <w:t xml:space="preserve"> </w:t>
            </w:r>
            <w:r w:rsidRPr="0020735A">
              <w:rPr>
                <w:rFonts w:cstheme="minorHAnsi"/>
                <w:color w:val="0000FF"/>
                <w:sz w:val="18"/>
                <w:szCs w:val="18"/>
              </w:rPr>
              <w:t>NFP</w:t>
            </w:r>
          </w:p>
        </w:tc>
        <w:tc>
          <w:tcPr>
            <w:tcW w:w="5239" w:type="dxa"/>
          </w:tcPr>
          <w:p w:rsidR="004A71C3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  <w:p w:rsidR="004A71C3" w:rsidRPr="006A6325" w:rsidRDefault="004A71C3" w:rsidP="004A71C3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A6325">
              <w:rPr>
                <w:rFonts w:cstheme="minorHAnsi"/>
                <w:i/>
                <w:color w:val="0000FF"/>
                <w:sz w:val="18"/>
                <w:szCs w:val="18"/>
              </w:rPr>
              <w:t>% spolufinancovania žiadateľ uvedie podľa bodu 1.4 Vyzvania.</w:t>
            </w:r>
          </w:p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6A6325">
              <w:rPr>
                <w:rFonts w:cstheme="minorHAnsi"/>
                <w:i/>
                <w:color w:val="0000FF"/>
                <w:sz w:val="18"/>
                <w:szCs w:val="18"/>
              </w:rPr>
              <w:t>Príklad: 95%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4A71C3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6A6325">
              <w:rPr>
                <w:rFonts w:cstheme="minorHAnsi"/>
                <w:i/>
                <w:color w:val="0000FF"/>
                <w:sz w:val="18"/>
                <w:szCs w:val="18"/>
              </w:rPr>
              <w:t>Príklad: 950 €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inancovania z vlastných zdrojov </w:t>
            </w:r>
            <w:r w:rsidRPr="0020735A">
              <w:rPr>
                <w:rFonts w:cstheme="minorHAnsi"/>
                <w:color w:val="0000FF"/>
                <w:sz w:val="18"/>
                <w:szCs w:val="18"/>
              </w:rPr>
              <w:t>–</w:t>
            </w:r>
            <w:r>
              <w:rPr>
                <w:rFonts w:cstheme="minorHAnsi"/>
                <w:color w:val="0000FF"/>
                <w:sz w:val="18"/>
                <w:szCs w:val="18"/>
              </w:rPr>
              <w:t xml:space="preserve"> </w:t>
            </w:r>
            <w:r w:rsidRPr="0020735A">
              <w:rPr>
                <w:rFonts w:cstheme="minorHAnsi"/>
                <w:color w:val="0000FF"/>
                <w:sz w:val="18"/>
                <w:szCs w:val="18"/>
              </w:rPr>
              <w:t xml:space="preserve">VZ  </w:t>
            </w:r>
          </w:p>
        </w:tc>
        <w:tc>
          <w:tcPr>
            <w:tcW w:w="5239" w:type="dxa"/>
          </w:tcPr>
          <w:p w:rsidR="004A71C3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6A6325">
              <w:rPr>
                <w:rFonts w:cstheme="minorHAnsi"/>
                <w:i/>
                <w:color w:val="0000FF"/>
                <w:sz w:val="18"/>
                <w:szCs w:val="18"/>
              </w:rPr>
              <w:t>Príklad: 50 €</w:t>
            </w:r>
          </w:p>
        </w:tc>
      </w:tr>
      <w:tr w:rsidR="004A71C3" w:rsidRPr="0075785C" w:rsidTr="00C22DB6">
        <w:tc>
          <w:tcPr>
            <w:tcW w:w="9062" w:type="dxa"/>
            <w:gridSpan w:val="3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zodpovedajúce % spolufinancovania</w:t>
            </w:r>
            <w:r>
              <w:rPr>
                <w:sz w:val="18"/>
                <w:szCs w:val="18"/>
              </w:rPr>
              <w:t xml:space="preserve"> (zaokrúhlené na 4 desatinné miesta)</w:t>
            </w:r>
            <w:r w:rsidRPr="003E40E3">
              <w:rPr>
                <w:sz w:val="18"/>
                <w:szCs w:val="18"/>
              </w:rPr>
              <w:t xml:space="preserve">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súlade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pravidlami Stratégie financovania EŠIF pre programové obdobie 2014 – 2020</w:t>
            </w:r>
            <w:r>
              <w:rPr>
                <w:sz w:val="18"/>
                <w:szCs w:val="18"/>
              </w:rPr>
              <w:t xml:space="preserve"> r</w:t>
            </w:r>
            <w:r w:rsidRPr="00F633E5">
              <w:rPr>
                <w:sz w:val="18"/>
                <w:szCs w:val="18"/>
              </w:rPr>
              <w:t>esp. s pravid</w:t>
            </w:r>
            <w:r>
              <w:rPr>
                <w:sz w:val="18"/>
                <w:szCs w:val="18"/>
              </w:rPr>
              <w:t>lami financovania uvedenými vo v</w:t>
            </w:r>
            <w:r w:rsidRPr="00F633E5">
              <w:rPr>
                <w:sz w:val="18"/>
                <w:szCs w:val="18"/>
              </w:rPr>
              <w:t>ýzve na predkladani</w:t>
            </w:r>
            <w:r>
              <w:rPr>
                <w:sz w:val="18"/>
                <w:szCs w:val="18"/>
              </w:rPr>
              <w:t>e</w:t>
            </w:r>
            <w:r w:rsidRPr="00F633E5">
              <w:rPr>
                <w:sz w:val="18"/>
                <w:szCs w:val="18"/>
              </w:rPr>
              <w:t xml:space="preserve"> ŽoNFP</w:t>
            </w:r>
            <w:r>
              <w:rPr>
                <w:sz w:val="18"/>
                <w:szCs w:val="18"/>
              </w:rPr>
              <w:t xml:space="preserve"> a </w:t>
            </w:r>
            <w:r w:rsidRPr="00AB551E">
              <w:rPr>
                <w:sz w:val="18"/>
                <w:szCs w:val="18"/>
              </w:rPr>
              <w:t>v príslušnej schéme štátnej pomoci/pomoci de minimis, ak je relevantná pre projekt a v súlade s podmienkami danej výzvy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C22DB6">
        <w:tc>
          <w:tcPr>
            <w:tcW w:w="9062" w:type="dxa"/>
            <w:gridSpan w:val="3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  <w:p w:rsidR="004A71C3" w:rsidRPr="0075785C" w:rsidRDefault="004A71C3" w:rsidP="004A71C3">
            <w:pPr>
              <w:rPr>
                <w:rFonts w:ascii="Roboto" w:hAnsi="Roboto"/>
                <w:sz w:val="20"/>
                <w:szCs w:val="20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79305E">
              <w:rPr>
                <w:sz w:val="18"/>
                <w:szCs w:val="18"/>
              </w:rPr>
              <w:t>Žiadateľ uvedie zodpovedajúce % spolufinancovania partnera (zaokrúhlené na 4 desatinné miesta) v súlade s pravidlami Stratégie financovania EŠIF pre programové obdobie 2014 – 2020 resp. s pravidlami financovania uvedenými vo výzve na predkladanie ŽoNFP a v príslušnej schéme štátnej pomoci/pomoci de minimis, ak je relevantná pre projekt a v súlade s podmienkami danej výzvy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D037C3">
        <w:tc>
          <w:tcPr>
            <w:tcW w:w="9062" w:type="dxa"/>
            <w:gridSpan w:val="3"/>
          </w:tcPr>
          <w:p w:rsidR="004A71C3" w:rsidRPr="00C676FB" w:rsidRDefault="004A71C3" w:rsidP="004A71C3">
            <w:pPr>
              <w:rPr>
                <w:rFonts w:cs="Times New Roman"/>
                <w:i/>
                <w:color w:val="0000FF"/>
                <w:sz w:val="18"/>
                <w:szCs w:val="18"/>
                <w:u w:val="single"/>
              </w:rPr>
            </w:pPr>
            <w:r w:rsidRPr="00C676FB">
              <w:rPr>
                <w:rFonts w:cs="Times New Roman"/>
                <w:i/>
                <w:color w:val="0000FF"/>
                <w:sz w:val="18"/>
                <w:szCs w:val="18"/>
                <w:u w:val="single"/>
              </w:rPr>
              <w:t>V OPII sa  používajú nasledovné výrazy a skratky:</w:t>
            </w:r>
          </w:p>
          <w:p w:rsidR="004A71C3" w:rsidRPr="00C676FB" w:rsidRDefault="004A71C3" w:rsidP="004A71C3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C676FB">
              <w:rPr>
                <w:rFonts w:cs="Times New Roman"/>
                <w:b/>
                <w:i/>
                <w:color w:val="0000FF"/>
                <w:sz w:val="18"/>
                <w:szCs w:val="18"/>
              </w:rPr>
              <w:t>COV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 – celkové oprávnené výdavky na realizáciu aktivít projektu v s</w:t>
            </w:r>
            <w:r w:rsidRPr="00C76654">
              <w:rPr>
                <w:rFonts w:cs="Times New Roman"/>
                <w:i/>
                <w:color w:val="0000FF"/>
                <w:sz w:val="18"/>
                <w:szCs w:val="18"/>
              </w:rPr>
              <w:t xml:space="preserve">úlade s pravidlami Stratégie financovania EŠIF pre programové obdobie 2014 - 2020 zverejnenej na </w:t>
            </w:r>
            <w:hyperlink r:id="rId7" w:history="1">
              <w:r w:rsidRPr="00C676FB">
                <w:rPr>
                  <w:rStyle w:val="Hypertextovprepojenie"/>
                  <w:i/>
                  <w:sz w:val="18"/>
                  <w:szCs w:val="18"/>
                </w:rPr>
                <w:t>www.finance.gov.sk</w:t>
              </w:r>
            </w:hyperlink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. </w:t>
            </w:r>
            <w:r w:rsidRPr="00C676FB">
              <w:rPr>
                <w:rFonts w:cs="Times New Roman"/>
                <w:color w:val="0000FF"/>
                <w:sz w:val="18"/>
                <w:szCs w:val="18"/>
              </w:rPr>
              <w:t xml:space="preserve">COV =  NFP + vlastné zdroje prijímateľa v zmysle 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Stratégie financovania EŠIF pre programové obdobie 2014 - 2020 zverejnenej na </w:t>
            </w:r>
            <w:hyperlink r:id="rId8" w:history="1">
              <w:r w:rsidRPr="00C676FB">
                <w:rPr>
                  <w:rStyle w:val="Hypertextovprepojenie"/>
                  <w:i/>
                  <w:sz w:val="18"/>
                  <w:szCs w:val="18"/>
                </w:rPr>
                <w:t>www.finance.gov.sk</w:t>
              </w:r>
            </w:hyperlink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Pomer zdrojov financovania COV je uvedený v kapitole 1.4 konkrétneho vyzvania na predkladanie ŽoNFP. </w:t>
            </w:r>
          </w:p>
          <w:p w:rsidR="004A71C3" w:rsidRPr="00D675BA" w:rsidRDefault="004A71C3" w:rsidP="004A71C3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C676FB">
              <w:rPr>
                <w:rFonts w:cs="Times New Roman"/>
                <w:b/>
                <w:i/>
                <w:color w:val="0000FF"/>
                <w:sz w:val="18"/>
                <w:szCs w:val="18"/>
              </w:rPr>
              <w:t>NFP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 – nenávratný finančný príspevok v súlade s pravidlami Stratégie financovania EŠIF pre programové obdobie 2014 - 2020 zverejnenej na </w:t>
            </w:r>
            <w:hyperlink r:id="rId9" w:history="1">
              <w:r w:rsidRPr="00C676FB">
                <w:rPr>
                  <w:rStyle w:val="Hypertextovprepojenie"/>
                  <w:i/>
                  <w:sz w:val="18"/>
                  <w:szCs w:val="18"/>
                </w:rPr>
                <w:t>www.finance.gov.sk</w:t>
              </w:r>
            </w:hyperlink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>. Zdroje NFP tvorí príspevok EÚ (KF/ERDF) a zodpovedajúce spolufinancovanie zo štátneho rozpočtu. Pomer zdrojov financovania EÚ a ŠR na</w:t>
            </w:r>
            <w:r w:rsidRPr="00964D4E">
              <w:rPr>
                <w:rFonts w:cs="Times New Roman"/>
                <w:i/>
                <w:color w:val="0000FF"/>
                <w:sz w:val="18"/>
                <w:szCs w:val="18"/>
              </w:rPr>
              <w:t xml:space="preserve"> celkovom objeme NFP je uvedený v kapitole 1.4 konkrétneho vyzvania na predkladanie ŽoNFP. </w:t>
            </w:r>
          </w:p>
          <w:p w:rsidR="004A71C3" w:rsidRPr="00C76654" w:rsidRDefault="004A71C3" w:rsidP="004A71C3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C676FB">
              <w:rPr>
                <w:rFonts w:cs="Times New Roman"/>
                <w:b/>
                <w:i/>
                <w:color w:val="0000FF"/>
                <w:sz w:val="18"/>
                <w:szCs w:val="18"/>
              </w:rPr>
              <w:t>VZ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 – vlastné zdroje žiadateľa/prijímateľa na realizáciu aktivít projektu v súlade s pravidlami Stratégie financovania EŠIF pre programové obdobie 2014 - 2020 zverejnenej na </w:t>
            </w:r>
            <w:hyperlink r:id="rId10" w:history="1">
              <w:r w:rsidRPr="00C676FB">
                <w:rPr>
                  <w:rStyle w:val="Hypertextovprepojenie"/>
                  <w:i/>
                  <w:sz w:val="18"/>
                  <w:szCs w:val="18"/>
                </w:rPr>
                <w:t>www.finance.gov.sk</w:t>
              </w:r>
            </w:hyperlink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. </w:t>
            </w:r>
            <w:r w:rsidRPr="00C676FB">
              <w:rPr>
                <w:rFonts w:cs="Times New Roman"/>
                <w:color w:val="0000FF"/>
                <w:sz w:val="18"/>
                <w:szCs w:val="18"/>
              </w:rPr>
              <w:t xml:space="preserve">VZ = COV - NFP . 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>Pomer zdrojov financovania VZ je uvedený v kapitole 1.4 konkrétneho vyzvania na predkladanie ŽoNFP v stĺpci označenom „P“..</w:t>
            </w:r>
          </w:p>
          <w:p w:rsidR="004A71C3" w:rsidRPr="00964D4E" w:rsidRDefault="004A71C3" w:rsidP="004A71C3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964D4E">
              <w:rPr>
                <w:rFonts w:cs="Times New Roman"/>
                <w:b/>
                <w:i/>
                <w:color w:val="0000FF"/>
                <w:sz w:val="18"/>
                <w:szCs w:val="18"/>
              </w:rPr>
              <w:t>COVPGP</w:t>
            </w:r>
            <w:r w:rsidRPr="00964D4E">
              <w:rPr>
                <w:rFonts w:cs="Times New Roman"/>
                <w:i/>
                <w:color w:val="0000FF"/>
                <w:sz w:val="18"/>
                <w:szCs w:val="18"/>
              </w:rPr>
              <w:t xml:space="preserve"> - celkové oprávnené výdavky pre projekt generujúci príjem vypočítané na základe výsledkov CBA. COVPGP = COV + oprávnené výdavky nad rámec finančnej medzery.</w:t>
            </w:r>
          </w:p>
          <w:p w:rsidR="004A71C3" w:rsidRPr="00D675BA" w:rsidRDefault="004A71C3" w:rsidP="004A71C3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D675BA">
              <w:rPr>
                <w:rFonts w:cs="Times New Roman"/>
                <w:b/>
                <w:i/>
                <w:color w:val="0000FF"/>
                <w:sz w:val="18"/>
                <w:szCs w:val="18"/>
              </w:rPr>
              <w:t>OV</w:t>
            </w:r>
            <w:r w:rsidRPr="00D675BA">
              <w:rPr>
                <w:rFonts w:cs="Times New Roman"/>
                <w:i/>
                <w:color w:val="0000FF"/>
                <w:sz w:val="18"/>
                <w:szCs w:val="18"/>
              </w:rPr>
              <w:t>- oprávnené výdavky. Časť oprávnených výdavkov prislúchajúcich na realizáciu aktivity alebo skupiny výdavkov z COV.</w:t>
            </w:r>
          </w:p>
          <w:p w:rsidR="004A71C3" w:rsidRPr="00D675BA" w:rsidRDefault="004A71C3" w:rsidP="004A71C3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D675BA">
              <w:rPr>
                <w:rFonts w:cs="Times New Roman"/>
                <w:b/>
                <w:i/>
                <w:color w:val="0000FF"/>
                <w:sz w:val="18"/>
                <w:szCs w:val="18"/>
              </w:rPr>
              <w:t xml:space="preserve">NV </w:t>
            </w:r>
            <w:r w:rsidRPr="00D675BA">
              <w:rPr>
                <w:rFonts w:cs="Times New Roman"/>
                <w:i/>
                <w:color w:val="0000FF"/>
                <w:sz w:val="18"/>
                <w:szCs w:val="18"/>
              </w:rPr>
              <w:t>– neoprávnené výdavky, napr. DPH ak nie je oprávneným výdavkom.</w:t>
            </w:r>
          </w:p>
          <w:p w:rsidR="004A71C3" w:rsidRPr="006A6325" w:rsidRDefault="004A71C3" w:rsidP="004A71C3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D675BA">
              <w:rPr>
                <w:rFonts w:cs="Times New Roman"/>
                <w:b/>
                <w:i/>
                <w:color w:val="0000FF"/>
                <w:sz w:val="18"/>
                <w:szCs w:val="18"/>
              </w:rPr>
              <w:t>CV</w:t>
            </w:r>
            <w:r w:rsidRPr="00D675BA">
              <w:rPr>
                <w:rFonts w:cs="Times New Roman"/>
                <w:i/>
                <w:color w:val="0000FF"/>
                <w:sz w:val="18"/>
                <w:szCs w:val="18"/>
              </w:rPr>
              <w:t xml:space="preserve"> – celkové výdavky. CV = COV + NV (ak projekt negeneruje príjem) alebo CV = COVPGP + NV (ak projekt generuje príjem).</w:t>
            </w:r>
          </w:p>
        </w:tc>
      </w:tr>
      <w:tr w:rsidR="004A71C3" w:rsidTr="00C22DB6">
        <w:tc>
          <w:tcPr>
            <w:tcW w:w="9062" w:type="dxa"/>
            <w:gridSpan w:val="3"/>
          </w:tcPr>
          <w:p w:rsidR="004A71C3" w:rsidRPr="00CB27CA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2"/>
            </w:r>
          </w:p>
        </w:tc>
      </w:tr>
      <w:tr w:rsidR="004A71C3" w:rsidRPr="0075785C" w:rsidTr="00C22DB6">
        <w:tc>
          <w:tcPr>
            <w:tcW w:w="9062" w:type="dxa"/>
            <w:gridSpan w:val="3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realizovaných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4A71C3" w:rsidRPr="0075785C" w:rsidRDefault="004A71C3" w:rsidP="004A71C3">
            <w:pPr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C22DB6">
        <w:tc>
          <w:tcPr>
            <w:tcW w:w="9062" w:type="dxa"/>
            <w:gridSpan w:val="3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Tr="00BD21B3">
        <w:trPr>
          <w:trHeight w:val="158"/>
        </w:trPr>
        <w:tc>
          <w:tcPr>
            <w:tcW w:w="9062" w:type="dxa"/>
            <w:gridSpan w:val="3"/>
          </w:tcPr>
          <w:p w:rsidR="004A71C3" w:rsidRDefault="004A71C3" w:rsidP="004A71C3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Verejné obstarávanie</w:t>
            </w:r>
          </w:p>
          <w:p w:rsidR="004A71C3" w:rsidRDefault="004A71C3" w:rsidP="004A71C3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:rsidR="004A71C3" w:rsidRPr="00BD21B3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:rsidR="004A71C3" w:rsidRPr="00F00752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:rsidR="004A71C3" w:rsidRPr="003E40E3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prípade ukončeného VO žiadateľ uvedie výslednú </w:t>
            </w:r>
            <w:proofErr w:type="spellStart"/>
            <w:r w:rsidRPr="003E40E3">
              <w:rPr>
                <w:sz w:val="18"/>
                <w:szCs w:val="18"/>
              </w:rPr>
              <w:t>zazmluvnenú</w:t>
            </w:r>
            <w:proofErr w:type="spellEnd"/>
            <w:r w:rsidRPr="003E40E3">
              <w:rPr>
                <w:sz w:val="18"/>
                <w:szCs w:val="18"/>
              </w:rPr>
              <w:t xml:space="preserve"> cenu.</w:t>
            </w:r>
          </w:p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:rsidR="004A71C3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  <w:r>
              <w:rPr>
                <w:sz w:val="18"/>
                <w:szCs w:val="18"/>
              </w:rPr>
              <w:t>.</w:t>
            </w:r>
          </w:p>
          <w:p w:rsidR="004A71C3" w:rsidRPr="0044015C" w:rsidRDefault="004A71C3" w:rsidP="004A71C3">
            <w:pPr>
              <w:rPr>
                <w:sz w:val="18"/>
                <w:szCs w:val="18"/>
              </w:rPr>
            </w:pPr>
            <w:r w:rsidRPr="0044015C">
              <w:rPr>
                <w:sz w:val="18"/>
                <w:szCs w:val="18"/>
              </w:rPr>
              <w:t xml:space="preserve">Začatie Verejného obstarávania/obstarávania alebo začatie VO </w:t>
            </w:r>
            <w:r>
              <w:rPr>
                <w:sz w:val="18"/>
                <w:szCs w:val="18"/>
              </w:rPr>
              <w:t xml:space="preserve">(v zmysle Zmluvy o poskytnutí NFP) </w:t>
            </w:r>
            <w:r w:rsidRPr="0044015C">
              <w:rPr>
                <w:sz w:val="18"/>
                <w:szCs w:val="18"/>
              </w:rPr>
              <w:t xml:space="preserve">nastane vo vzťahu ku konkrétnemu Verejnému obstarávaniu uskutočnením prvého z nasledovných úkonov: </w:t>
            </w:r>
          </w:p>
          <w:p w:rsidR="004A71C3" w:rsidRPr="0044015C" w:rsidRDefault="004A71C3" w:rsidP="004A71C3">
            <w:pPr>
              <w:rPr>
                <w:sz w:val="18"/>
                <w:szCs w:val="18"/>
              </w:rPr>
            </w:pPr>
            <w:r w:rsidRPr="0044015C">
              <w:rPr>
                <w:sz w:val="18"/>
                <w:szCs w:val="18"/>
              </w:rPr>
              <w:t>a) predloženie dokumentácie k VO na výkon ex-</w:t>
            </w:r>
            <w:proofErr w:type="spellStart"/>
            <w:r w:rsidRPr="0044015C">
              <w:rPr>
                <w:sz w:val="18"/>
                <w:szCs w:val="18"/>
              </w:rPr>
              <w:t>ante</w:t>
            </w:r>
            <w:proofErr w:type="spellEnd"/>
            <w:r w:rsidRPr="0044015C">
              <w:rPr>
                <w:sz w:val="18"/>
                <w:szCs w:val="18"/>
              </w:rPr>
              <w:t xml:space="preserve"> kontroly, ak je takáto kontrola vzhľadom na charakter zákazky povinná, alebo </w:t>
            </w:r>
          </w:p>
          <w:p w:rsidR="004A71C3" w:rsidRPr="0044015C" w:rsidRDefault="004A71C3" w:rsidP="004A71C3">
            <w:pPr>
              <w:rPr>
                <w:sz w:val="18"/>
                <w:szCs w:val="18"/>
              </w:rPr>
            </w:pPr>
            <w:r w:rsidRPr="0044015C">
              <w:rPr>
                <w:sz w:val="18"/>
                <w:szCs w:val="18"/>
              </w:rPr>
              <w:t>b) pri Verejných obstarávaniach, kde nie je povinne vykonávaná ex-</w:t>
            </w:r>
            <w:proofErr w:type="spellStart"/>
            <w:r w:rsidRPr="0044015C">
              <w:rPr>
                <w:sz w:val="18"/>
                <w:szCs w:val="18"/>
              </w:rPr>
              <w:t>ante</w:t>
            </w:r>
            <w:proofErr w:type="spellEnd"/>
            <w:r w:rsidRPr="0044015C">
              <w:rPr>
                <w:sz w:val="18"/>
                <w:szCs w:val="18"/>
              </w:rPr>
              <w:t xml:space="preserve"> kontrola sa za začatie Verejného obstarávania považuje: </w:t>
            </w:r>
          </w:p>
          <w:p w:rsidR="004A71C3" w:rsidRPr="0044015C" w:rsidRDefault="004A71C3" w:rsidP="004A71C3">
            <w:pPr>
              <w:rPr>
                <w:sz w:val="18"/>
                <w:szCs w:val="18"/>
              </w:rPr>
            </w:pPr>
            <w:r w:rsidRPr="0044015C">
              <w:rPr>
                <w:sz w:val="18"/>
                <w:szCs w:val="18"/>
              </w:rPr>
              <w:t>(i) odoslanie oznámenia o vyhlásení Verejného obstarávania, alebo</w:t>
            </w:r>
          </w:p>
          <w:p w:rsidR="004A71C3" w:rsidRPr="0044015C" w:rsidRDefault="004A71C3" w:rsidP="004A71C3">
            <w:pPr>
              <w:rPr>
                <w:sz w:val="18"/>
                <w:szCs w:val="18"/>
              </w:rPr>
            </w:pPr>
            <w:r w:rsidRPr="0044015C">
              <w:rPr>
                <w:sz w:val="18"/>
                <w:szCs w:val="18"/>
              </w:rPr>
              <w:t xml:space="preserve">(ii) odoslanie oznámenia použitého ako výzva na súťaž alebo výzva na predkladanie ponúk na zverejnenie, alebo </w:t>
            </w:r>
          </w:p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44015C">
              <w:rPr>
                <w:sz w:val="18"/>
                <w:szCs w:val="18"/>
              </w:rPr>
              <w:t>(iii) spustenie procesu zadávania zákazky v</w:t>
            </w:r>
            <w:r>
              <w:rPr>
                <w:sz w:val="18"/>
                <w:szCs w:val="18"/>
              </w:rPr>
              <w:t xml:space="preserve"> rámci elektronického trhoviska.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:rsidR="004A71C3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>vu VO ku dňu predloženia ŽoNFP:</w:t>
            </w:r>
          </w:p>
          <w:p w:rsidR="004A71C3" w:rsidRPr="00E43189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:rsidR="004A71C3" w:rsidRPr="00E43189" w:rsidRDefault="004A71C3" w:rsidP="004A71C3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178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úspešným uchádzačom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ukončeného VO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:rsidR="004A71C3" w:rsidRPr="00E47F5C" w:rsidRDefault="004A71C3" w:rsidP="00CB27C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Textové pole. Na základe požiadavky RO môže byť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poznámke informácia o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uplatňovaní sociálneho aspektu vo </w:t>
            </w:r>
            <w:proofErr w:type="spellStart"/>
            <w:r w:rsidRPr="003E40E3">
              <w:rPr>
                <w:sz w:val="18"/>
                <w:szCs w:val="18"/>
              </w:rPr>
              <w:t>VO</w:t>
            </w:r>
            <w:proofErr w:type="spellEnd"/>
            <w:r w:rsidRPr="003E40E3">
              <w:rPr>
                <w:sz w:val="18"/>
                <w:szCs w:val="18"/>
              </w:rPr>
              <w:t>, resp. zeleného VO</w:t>
            </w:r>
          </w:p>
        </w:tc>
      </w:tr>
      <w:tr w:rsidR="004A71C3" w:rsidRPr="0075785C" w:rsidTr="00C22DB6">
        <w:tc>
          <w:tcPr>
            <w:tcW w:w="9062" w:type="dxa"/>
            <w:gridSpan w:val="3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>
              <w:rPr>
                <w:sz w:val="18"/>
                <w:szCs w:val="18"/>
              </w:rPr>
              <w:t>–</w:t>
            </w:r>
            <w:r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</w:t>
            </w:r>
            <w:r>
              <w:rPr>
                <w:sz w:val="18"/>
                <w:szCs w:val="18"/>
              </w:rPr>
              <w:t>u</w:t>
            </w:r>
            <w:r w:rsidRPr="003E40E3">
              <w:rPr>
                <w:sz w:val="18"/>
                <w:szCs w:val="18"/>
              </w:rPr>
              <w:t>žívané verejné obstarávanie len z časti, uvádza sa relevantná časť hodnoty zákazky</w:t>
            </w:r>
          </w:p>
        </w:tc>
      </w:tr>
      <w:tr w:rsidR="004A71C3" w:rsidTr="00AD41AC">
        <w:trPr>
          <w:trHeight w:val="943"/>
        </w:trPr>
        <w:tc>
          <w:tcPr>
            <w:tcW w:w="9062" w:type="dxa"/>
            <w:gridSpan w:val="3"/>
          </w:tcPr>
          <w:p w:rsidR="004A71C3" w:rsidRDefault="004A71C3" w:rsidP="004A71C3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13. Identifikácia rizík a prostriedky na ich elimináciu</w:t>
            </w:r>
          </w:p>
        </w:tc>
      </w:tr>
      <w:tr w:rsidR="004A71C3" w:rsidRPr="0075785C" w:rsidTr="00C22DB6">
        <w:tc>
          <w:tcPr>
            <w:tcW w:w="9062" w:type="dxa"/>
            <w:gridSpan w:val="3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identifikuje hlavné riziká, ktoré by mohli mať vplyv na realizáciu projektu, priradí im relevantnú závažnosť a popíše opatrenia, ktoré </w:t>
            </w:r>
            <w:r>
              <w:rPr>
                <w:sz w:val="18"/>
                <w:szCs w:val="18"/>
              </w:rPr>
              <w:t>sú plánované na jeho elimináciu</w:t>
            </w:r>
            <w:r w:rsidRPr="00F0075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3007BA">
              <w:rPr>
                <w:sz w:val="18"/>
                <w:szCs w:val="18"/>
              </w:rPr>
              <w:t>Automaticky je medzi riziká projektu zaradené ohrozenie nedo</w:t>
            </w:r>
            <w:r>
              <w:rPr>
                <w:sz w:val="18"/>
                <w:szCs w:val="18"/>
              </w:rPr>
              <w:t>siahnuti</w:t>
            </w:r>
            <w:r w:rsidRPr="003007BA">
              <w:rPr>
                <w:sz w:val="18"/>
                <w:szCs w:val="18"/>
              </w:rPr>
              <w:t>a plánovanej hodnoty merateľného/</w:t>
            </w:r>
            <w:proofErr w:type="spellStart"/>
            <w:r w:rsidRPr="003007BA"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ukazovateľa/</w:t>
            </w:r>
            <w:proofErr w:type="spellStart"/>
            <w:r w:rsidRPr="003007BA">
              <w:rPr>
                <w:sz w:val="18"/>
                <w:szCs w:val="18"/>
              </w:rPr>
              <w:t>ov</w:t>
            </w:r>
            <w:proofErr w:type="spellEnd"/>
            <w:r w:rsidRPr="003007BA">
              <w:rPr>
                <w:sz w:val="18"/>
                <w:szCs w:val="18"/>
              </w:rPr>
              <w:t>, ktorý/é bol/i na úrovni výzvy označený/é zo strany RO príznakom s možnosťou identifikácie faktov (preukázania skutočností) objektívne neovplyvniteľnými žiadateľom, v prípade nenaplnenia merateľného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ov</w:t>
            </w:r>
            <w:proofErr w:type="spellEnd"/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186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:rsidR="004A71C3" w:rsidRDefault="004A71C3" w:rsidP="004A71C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 – výber z číselníka (nízka, stredná, vysoká)</w:t>
            </w:r>
          </w:p>
          <w:p w:rsidR="004A71C3" w:rsidRPr="009C6EDE" w:rsidRDefault="004A71C3" w:rsidP="004A71C3">
            <w:pPr>
              <w:rPr>
                <w:sz w:val="18"/>
                <w:szCs w:val="18"/>
              </w:rPr>
            </w:pPr>
            <w:r w:rsidRPr="009C4EEE">
              <w:rPr>
                <w:rFonts w:cstheme="minorHAnsi"/>
                <w:i/>
                <w:color w:val="0000FF"/>
                <w:sz w:val="18"/>
                <w:szCs w:val="18"/>
              </w:rPr>
              <w:t>Nie je povinné v prípade, že nie je priradený príznak rizika pre príslušný merateľný ukazovateľ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</w:tcPr>
          <w:p w:rsidR="004A71C3" w:rsidRDefault="004A71C3" w:rsidP="004A71C3">
            <w:pPr>
              <w:pStyle w:val="Textkomentra"/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</w:t>
            </w:r>
            <w:r w:rsidRPr="0097172B">
              <w:rPr>
                <w:sz w:val="18"/>
                <w:szCs w:val="18"/>
              </w:rPr>
              <w:t xml:space="preserve">- </w:t>
            </w:r>
            <w:r w:rsidRPr="00AD41AC">
              <w:rPr>
                <w:sz w:val="18"/>
                <w:szCs w:val="18"/>
              </w:rPr>
              <w:t>žiadateľ uvedie aké opatrenia prijíma na elimináciu identifikovaných rizík</w:t>
            </w:r>
          </w:p>
          <w:p w:rsidR="004A71C3" w:rsidRPr="009C6EDE" w:rsidRDefault="004A71C3" w:rsidP="004A71C3">
            <w:pPr>
              <w:pStyle w:val="Textkomentra"/>
              <w:rPr>
                <w:sz w:val="18"/>
                <w:szCs w:val="18"/>
              </w:rPr>
            </w:pPr>
            <w:r w:rsidRPr="009C4EEE">
              <w:rPr>
                <w:rFonts w:cstheme="minorHAnsi"/>
                <w:i/>
                <w:color w:val="0000FF"/>
                <w:sz w:val="18"/>
                <w:szCs w:val="18"/>
              </w:rPr>
              <w:t>Nie je povinné v prípade, že nie je priradený príznak rizika pre príslušný merateľný ukazovateľ</w:t>
            </w:r>
          </w:p>
        </w:tc>
      </w:tr>
      <w:tr w:rsidR="004A71C3" w:rsidTr="00D95A19">
        <w:trPr>
          <w:trHeight w:val="240"/>
        </w:trPr>
        <w:tc>
          <w:tcPr>
            <w:tcW w:w="9062" w:type="dxa"/>
            <w:gridSpan w:val="3"/>
          </w:tcPr>
          <w:p w:rsidR="004A71C3" w:rsidRPr="00C22DB6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14. Zoznam povinných príloh žiadosti o NFP</w:t>
            </w:r>
          </w:p>
        </w:tc>
      </w:tr>
      <w:tr w:rsidR="004A71C3" w:rsidTr="00C22DB6">
        <w:trPr>
          <w:trHeight w:val="240"/>
        </w:trPr>
        <w:tc>
          <w:tcPr>
            <w:tcW w:w="9062" w:type="dxa"/>
            <w:gridSpan w:val="3"/>
          </w:tcPr>
          <w:p w:rsidR="004A71C3" w:rsidRDefault="004A71C3" w:rsidP="004A71C3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 xml:space="preserve">dané prílohy k ŽoNFP,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  <w:p w:rsidR="004A71C3" w:rsidRPr="003B57CA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sz w:val="20"/>
                <w:szCs w:val="20"/>
              </w:rPr>
            </w:pPr>
            <w:r w:rsidRPr="003B57CA">
              <w:rPr>
                <w:rFonts w:cstheme="minorHAnsi"/>
                <w:b/>
                <w:i/>
                <w:color w:val="0000FF"/>
                <w:sz w:val="18"/>
                <w:szCs w:val="18"/>
              </w:rPr>
              <w:t>Názov relevantných PPP je uvedený v texte vyzvania</w:t>
            </w:r>
          </w:p>
        </w:tc>
        <w:tc>
          <w:tcPr>
            <w:tcW w:w="5239" w:type="dxa"/>
          </w:tcPr>
          <w:p w:rsidR="004A71C3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PPP – názov podmienky poskytnutia príspevku – definuje RO vo výzve.</w:t>
            </w:r>
          </w:p>
          <w:p w:rsidR="004A71C3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prílohy – názov prílohy pod PPP – definuje RO vo výzve.</w:t>
            </w:r>
          </w:p>
          <w:p w:rsidR="004A71C3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 PPP.</w:t>
            </w:r>
          </w:p>
          <w:p w:rsidR="004A71C3" w:rsidRPr="003B57CA" w:rsidRDefault="004A71C3" w:rsidP="004A71C3">
            <w:pPr>
              <w:rPr>
                <w:b/>
                <w:sz w:val="18"/>
                <w:szCs w:val="18"/>
              </w:rPr>
            </w:pPr>
            <w:r w:rsidRPr="003B57CA">
              <w:rPr>
                <w:rFonts w:cstheme="minorHAnsi"/>
                <w:b/>
                <w:i/>
                <w:color w:val="0000FF"/>
                <w:sz w:val="18"/>
                <w:szCs w:val="18"/>
              </w:rPr>
              <w:t>Spôsob overenia a forma preukázania splnenia podmienky poskytnutia príspevku sú uvedené v Príručke pre žiadateľa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4A71C3" w:rsidTr="00C22DB6">
        <w:tc>
          <w:tcPr>
            <w:tcW w:w="9062" w:type="dxa"/>
            <w:gridSpan w:val="3"/>
          </w:tcPr>
          <w:p w:rsidR="004A71C3" w:rsidRPr="00C22DB6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4A71C3" w:rsidRPr="0075785C" w:rsidTr="00D95A19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:rsidR="004A71C3" w:rsidRPr="009C6EDE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ITMS2014+)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:rsidR="004A71C3" w:rsidRPr="009C6EDE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d</w:t>
            </w:r>
            <w:r w:rsidRPr="00D95A19">
              <w:rPr>
                <w:sz w:val="18"/>
                <w:szCs w:val="18"/>
              </w:rPr>
              <w:t xml:space="preserve">ruhá časť </w:t>
            </w:r>
            <w:r>
              <w:rPr>
                <w:sz w:val="18"/>
                <w:szCs w:val="18"/>
              </w:rPr>
              <w:t xml:space="preserve">textu čestného vyhlásenia </w:t>
            </w:r>
            <w:r w:rsidRPr="00D95A19">
              <w:rPr>
                <w:sz w:val="18"/>
                <w:szCs w:val="18"/>
              </w:rPr>
              <w:t xml:space="preserve"> je editovateľná zo strany RO v</w:t>
            </w:r>
            <w:r>
              <w:rPr>
                <w:sz w:val="18"/>
                <w:szCs w:val="18"/>
              </w:rPr>
              <w:t xml:space="preserve"> </w:t>
            </w:r>
            <w:r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Pr="00D95A19">
              <w:rPr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ŽoNFP žiadateľ môže vybrať a zvoliť v závislosti od toho, ktoré vyhlásenie je preňho relevantné</w:t>
            </w:r>
          </w:p>
        </w:tc>
      </w:tr>
      <w:tr w:rsidR="004A71C3" w:rsidRPr="0075785C" w:rsidTr="00D037C3">
        <w:tc>
          <w:tcPr>
            <w:tcW w:w="9062" w:type="dxa"/>
            <w:gridSpan w:val="3"/>
          </w:tcPr>
          <w:p w:rsidR="004A71C3" w:rsidRPr="00251EE7" w:rsidRDefault="004A71C3" w:rsidP="004A71C3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i/>
                <w:color w:val="FF0000"/>
                <w:sz w:val="18"/>
                <w:szCs w:val="18"/>
              </w:rPr>
            </w:pPr>
            <w:r w:rsidRPr="00251EE7">
              <w:rPr>
                <w:rFonts w:cstheme="minorHAnsi"/>
                <w:i/>
                <w:color w:val="000000"/>
                <w:szCs w:val="24"/>
              </w:rPr>
              <w:t xml:space="preserve">Ja, </w:t>
            </w:r>
            <w:proofErr w:type="spellStart"/>
            <w:r w:rsidRPr="00251EE7">
              <w:rPr>
                <w:rFonts w:cstheme="minorHAnsi"/>
                <w:i/>
                <w:color w:val="000000"/>
                <w:szCs w:val="24"/>
              </w:rPr>
              <w:t>dolupodpísaný</w:t>
            </w:r>
            <w:proofErr w:type="spellEnd"/>
            <w:r w:rsidRPr="00251EE7">
              <w:rPr>
                <w:rFonts w:cstheme="minorHAnsi"/>
                <w:i/>
                <w:color w:val="000000"/>
                <w:szCs w:val="24"/>
              </w:rPr>
              <w:t xml:space="preserve"> žiadateľ (štatutárny orgán žiadateľa) čestne vyhlasujem, že: </w:t>
            </w:r>
            <w:r w:rsidRPr="00251EE7">
              <w:rPr>
                <w:rFonts w:cstheme="minorHAnsi"/>
                <w:i/>
                <w:color w:val="FF0000"/>
                <w:sz w:val="18"/>
                <w:szCs w:val="18"/>
              </w:rPr>
              <w:t>(pozn. prvá časť sekcie je preddefinovaný text)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 xml:space="preserve">všetky informácie obsiahnuté v žiadosti o nenávratný finančný príspevok a všetkých jej prílohách sú úplné, pravdivé a správne, 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projekt je v súlade s princípmi podpory rovnosti mužov a žien a nediskriminácie podľa článku 7 nariadenia o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  (ďalej len ,,všeobecné nariadenie“) a v súlade s princípom udržateľného rozvoja podľa článku 8 všeobecného nariadenia,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na oprávnené výdavky uvedené v projekte nežiadam o inú pomoc, resp. požadovanie inej pomoci je v súlade s pravidlami kumulácie ustanovenými v príslušných právnych predpisov poskytovania štátnej pomoci a na tieto výdavky v minulosti nebol poskytnutý príspevok z verejných prostriedkov ani z Recyklačného fondu,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spĺňam podmienky poskytnutia príspevku uvedené v príslušnej výzve,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údaje uvedené v žiadosti o NFP sú identické s údajmi odoslanými prostredníctvom verejnej časti portálu ITMS2014+,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som si vedomý skutočnosti, že na NFP nie je právny nárok,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výdavkov).</w:t>
            </w:r>
          </w:p>
          <w:p w:rsidR="004A71C3" w:rsidRPr="00251EE7" w:rsidRDefault="004A71C3" w:rsidP="004A71C3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i/>
                <w:color w:val="000000"/>
                <w:szCs w:val="24"/>
              </w:rPr>
            </w:pPr>
            <w:r w:rsidRPr="00251EE7">
              <w:rPr>
                <w:rFonts w:cstheme="minorHAnsi"/>
                <w:i/>
                <w:color w:val="000000"/>
                <w:szCs w:val="24"/>
              </w:rPr>
              <w:t>Zaväzujem sa bezodkladne písomne informovať poskytovateľa o všetkých zmenách, ktoré sa týkajú uvedených údajov a skutočností. Súhlasím so správou, spracovaním a uchovávaním všetkých uvedených osobných údajov v súlade so zák. č. 122/2013 Z. z. o </w:t>
            </w:r>
            <w:r w:rsidRPr="00251EE7">
              <w:rPr>
                <w:rFonts w:cstheme="minorHAnsi"/>
                <w:b/>
                <w:bCs/>
                <w:i/>
                <w:color w:val="000000"/>
                <w:szCs w:val="24"/>
              </w:rPr>
              <w:t>ochrane osobných údajov</w:t>
            </w:r>
            <w:r w:rsidRPr="00251EE7">
              <w:rPr>
                <w:rFonts w:cstheme="minorHAnsi"/>
                <w:i/>
                <w:color w:val="000000"/>
                <w:szCs w:val="24"/>
              </w:rPr>
              <w:t> a o zmene a doplnení niektorých zákonov pre účely implementácie príslušného operačného programu.</w:t>
            </w:r>
          </w:p>
          <w:p w:rsidR="004A71C3" w:rsidRPr="00251EE7" w:rsidRDefault="004A71C3" w:rsidP="004A71C3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i/>
                <w:color w:val="000000"/>
                <w:szCs w:val="24"/>
              </w:rPr>
            </w:pPr>
            <w:r w:rsidRPr="00251EE7">
              <w:rPr>
                <w:rFonts w:cstheme="minorHAnsi"/>
                <w:i/>
                <w:color w:val="000000"/>
                <w:szCs w:val="24"/>
              </w:rPr>
              <w:t>S ohľadom na podmienky poskytnutia príspevku zároveň čestne vyhlasujem, že:</w:t>
            </w:r>
          </w:p>
          <w:p w:rsidR="004A71C3" w:rsidRPr="00251EE7" w:rsidRDefault="004A71C3" w:rsidP="004A71C3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i/>
                <w:color w:val="FF0000"/>
                <w:sz w:val="18"/>
                <w:szCs w:val="18"/>
              </w:rPr>
            </w:pPr>
            <w:r w:rsidRPr="00251EE7">
              <w:rPr>
                <w:rFonts w:cstheme="minorHAnsi"/>
                <w:i/>
                <w:color w:val="FF0000"/>
                <w:sz w:val="18"/>
                <w:szCs w:val="18"/>
              </w:rPr>
              <w:t>(Pozn. druhá časť sekcie je editovateľná zo strany RO v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 </w:t>
            </w:r>
            <w:r w:rsidRPr="00251EE7">
              <w:rPr>
                <w:rFonts w:cstheme="minorHAnsi"/>
                <w:i/>
                <w:color w:val="FF0000"/>
                <w:sz w:val="18"/>
                <w:szCs w:val="18"/>
              </w:rPr>
              <w:t>ITMS2014 a znenie vyhlásení na preukázanie podmienok poskytnutia príspevku môže RO upravovať pri zadávaní výzvy. Jednotlivé ustanovenia v tejto časti si pri zadávaní ŽoNFP žiadateľ môže vybrať a zvoliť v závislosti od toho, ktoré vyhlásenie je preňho relevantné)</w:t>
            </w:r>
          </w:p>
          <w:p w:rsidR="004A71C3" w:rsidRPr="007769B7" w:rsidRDefault="004A71C3" w:rsidP="004A71C3">
            <w:pPr>
              <w:pStyle w:val="Odsekzoznamu"/>
              <w:numPr>
                <w:ilvl w:val="0"/>
                <w:numId w:val="3"/>
              </w:numPr>
              <w:spacing w:before="120" w:after="120"/>
              <w:ind w:left="142" w:hanging="142"/>
              <w:contextualSpacing w:val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7769B7">
              <w:rPr>
                <w:rFonts w:asciiTheme="minorHAnsi" w:hAnsiTheme="minorHAnsi" w:cstheme="minorHAnsi"/>
                <w:i/>
              </w:rPr>
              <w:t>žiadateľ nie je dlžníkom na daniach</w:t>
            </w:r>
            <w:r>
              <w:rPr>
                <w:rFonts w:asciiTheme="minorHAnsi" w:hAnsiTheme="minorHAnsi" w:cstheme="minorHAnsi"/>
                <w:i/>
              </w:rPr>
              <w:t>,</w:t>
            </w:r>
          </w:p>
          <w:p w:rsidR="004A71C3" w:rsidRPr="00527EF4" w:rsidRDefault="004A71C3" w:rsidP="004A71C3">
            <w:pPr>
              <w:pStyle w:val="Odsekzoznamu"/>
              <w:numPr>
                <w:ilvl w:val="0"/>
                <w:numId w:val="3"/>
              </w:numPr>
              <w:spacing w:before="120" w:after="120"/>
              <w:ind w:left="142" w:hanging="142"/>
              <w:contextualSpacing w:val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7769B7">
              <w:rPr>
                <w:rFonts w:asciiTheme="minorHAnsi" w:hAnsiTheme="minorHAnsi" w:cstheme="minorHAnsi"/>
                <w:i/>
              </w:rPr>
              <w:t>žiadateľ nie je dlžníkom poistného na zdravotnom poistení</w:t>
            </w:r>
            <w:r>
              <w:rPr>
                <w:rFonts w:asciiTheme="minorHAnsi" w:hAnsiTheme="minorHAnsi" w:cstheme="minorHAnsi"/>
                <w:i/>
              </w:rPr>
              <w:t>,</w:t>
            </w:r>
          </w:p>
          <w:p w:rsidR="004A71C3" w:rsidRPr="00ED7EE5" w:rsidRDefault="004A71C3" w:rsidP="004A71C3">
            <w:pPr>
              <w:pStyle w:val="Odsekzoznamu"/>
              <w:numPr>
                <w:ilvl w:val="0"/>
                <w:numId w:val="3"/>
              </w:numPr>
              <w:spacing w:before="120" w:after="120"/>
              <w:ind w:left="142" w:hanging="142"/>
              <w:contextualSpacing w:val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7769B7">
              <w:rPr>
                <w:rFonts w:asciiTheme="minorHAnsi" w:hAnsiTheme="minorHAnsi" w:cstheme="minorHAnsi"/>
                <w:i/>
              </w:rPr>
              <w:t>žiadateľ nie je dlžníkom na</w:t>
            </w:r>
            <w:r>
              <w:rPr>
                <w:rFonts w:asciiTheme="minorHAnsi" w:hAnsiTheme="minorHAnsi" w:cstheme="minorHAnsi"/>
                <w:i/>
              </w:rPr>
              <w:t xml:space="preserve"> </w:t>
            </w:r>
            <w:r w:rsidRPr="00527EF4">
              <w:rPr>
                <w:rFonts w:asciiTheme="minorHAnsi" w:hAnsiTheme="minorHAnsi" w:cstheme="minorHAnsi"/>
                <w:i/>
              </w:rPr>
              <w:t>sociálnom poistení</w:t>
            </w:r>
            <w:r>
              <w:rPr>
                <w:rFonts w:asciiTheme="minorHAnsi" w:hAnsiTheme="minorHAnsi" w:cstheme="minorHAnsi"/>
                <w:i/>
              </w:rPr>
              <w:t>,</w:t>
            </w:r>
          </w:p>
          <w:p w:rsidR="004A71C3" w:rsidRDefault="004A71C3" w:rsidP="004A71C3">
            <w:pPr>
              <w:pStyle w:val="Odsekzoznamu"/>
              <w:numPr>
                <w:ilvl w:val="0"/>
                <w:numId w:val="3"/>
              </w:numPr>
              <w:spacing w:before="120" w:after="120"/>
              <w:ind w:left="142" w:hanging="142"/>
              <w:contextualSpacing w:val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ED7EE5">
              <w:rPr>
                <w:rFonts w:asciiTheme="minorHAnsi" w:hAnsiTheme="minorHAnsi" w:cstheme="minorHAnsi"/>
                <w:i/>
              </w:rPr>
              <w:t>voči žiadateľovi nie je vedené konkurzné konanie, reštrukturalizačné konanie, nie je v konkurze alebo v</w:t>
            </w:r>
            <w:r>
              <w:rPr>
                <w:rFonts w:asciiTheme="minorHAnsi" w:hAnsiTheme="minorHAnsi" w:cstheme="minorHAnsi"/>
                <w:i/>
              </w:rPr>
              <w:t> </w:t>
            </w:r>
            <w:r w:rsidRPr="00ED7EE5">
              <w:rPr>
                <w:rFonts w:asciiTheme="minorHAnsi" w:hAnsiTheme="minorHAnsi" w:cstheme="minorHAnsi"/>
                <w:i/>
              </w:rPr>
              <w:t>reštrukturalizácii</w:t>
            </w:r>
            <w:r>
              <w:rPr>
                <w:rFonts w:asciiTheme="minorHAnsi" w:hAnsiTheme="minorHAnsi" w:cstheme="minorHAnsi"/>
                <w:color w:val="000000"/>
                <w:szCs w:val="24"/>
              </w:rPr>
              <w:t>,</w:t>
            </w:r>
          </w:p>
          <w:p w:rsidR="004A71C3" w:rsidRDefault="004A71C3" w:rsidP="004A71C3">
            <w:pPr>
              <w:pStyle w:val="Odsekzoznamu"/>
              <w:numPr>
                <w:ilvl w:val="0"/>
                <w:numId w:val="3"/>
              </w:numPr>
              <w:spacing w:before="120" w:after="120"/>
              <w:ind w:left="142" w:hanging="142"/>
              <w:contextualSpacing w:val="0"/>
              <w:rPr>
                <w:rFonts w:asciiTheme="minorHAnsi" w:hAnsiTheme="minorHAnsi" w:cstheme="minorHAnsi"/>
                <w:i/>
              </w:rPr>
            </w:pPr>
            <w:r w:rsidRPr="00251EE7">
              <w:rPr>
                <w:rFonts w:asciiTheme="minorHAnsi" w:hAnsiTheme="minorHAnsi" w:cstheme="minorHAnsi"/>
                <w:i/>
              </w:rPr>
              <w:t xml:space="preserve">voči žiadateľovi nie je vedený výkon rozhodnutia, </w:t>
            </w:r>
          </w:p>
          <w:p w:rsidR="00D67D9E" w:rsidRPr="00251EE7" w:rsidRDefault="00D67D9E" w:rsidP="00D67D9E">
            <w:pPr>
              <w:pStyle w:val="Odsekzoznamu"/>
              <w:numPr>
                <w:ilvl w:val="0"/>
                <w:numId w:val="3"/>
              </w:numPr>
              <w:spacing w:before="120" w:after="120"/>
              <w:ind w:left="142" w:hanging="142"/>
              <w:contextualSpacing w:val="0"/>
              <w:rPr>
                <w:rFonts w:asciiTheme="minorHAnsi" w:hAnsiTheme="minorHAnsi" w:cstheme="minorHAnsi"/>
                <w:i/>
              </w:rPr>
            </w:pPr>
            <w:r w:rsidRPr="00D67D9E">
              <w:rPr>
                <w:rFonts w:asciiTheme="minorHAnsi" w:hAnsiTheme="minorHAnsi" w:cstheme="minorHAnsi"/>
                <w:i/>
              </w:rPr>
              <w:t>voči žiadateľovi nie je vedený výkon rozhodnutia resp. vymáhacie konanie v súlade s článkom 71 všeobecného nariadenia</w:t>
            </w:r>
            <w:r w:rsidR="00297370">
              <w:rPr>
                <w:rFonts w:asciiTheme="minorHAnsi" w:hAnsiTheme="minorHAnsi" w:cstheme="minorHAnsi"/>
                <w:i/>
              </w:rPr>
              <w:t>,</w:t>
            </w:r>
          </w:p>
          <w:p w:rsidR="004A71C3" w:rsidRPr="00251EE7" w:rsidRDefault="004A71C3" w:rsidP="004A71C3">
            <w:pPr>
              <w:pStyle w:val="Odsekzoznamu"/>
              <w:numPr>
                <w:ilvl w:val="0"/>
                <w:numId w:val="3"/>
              </w:numPr>
              <w:spacing w:before="120" w:after="120"/>
              <w:ind w:left="142" w:hanging="142"/>
              <w:contextualSpacing w:val="0"/>
              <w:rPr>
                <w:rFonts w:asciiTheme="minorHAnsi" w:hAnsiTheme="minorHAnsi" w:cstheme="minorHAnsi"/>
                <w:i/>
              </w:rPr>
            </w:pPr>
            <w:r w:rsidRPr="00251EE7">
              <w:rPr>
                <w:rFonts w:asciiTheme="minorHAnsi" w:hAnsiTheme="minorHAnsi" w:cstheme="minorHAnsi"/>
                <w:i/>
              </w:rPr>
              <w:t>žiadateľ nie je podnikom v ťažkostiach,</w:t>
            </w:r>
          </w:p>
          <w:p w:rsidR="004A71C3" w:rsidRPr="008472AB" w:rsidRDefault="004A71C3" w:rsidP="004A71C3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</w:rPr>
              <w:t xml:space="preserve"> voči žiadateľovi sa nenárokuje vrátenie pomoci na základe rozhodnutia Európskej komisie, ktorým bola pomoc označená za neoprávnenú a nezlučiteľnú s </w:t>
            </w:r>
            <w:r>
              <w:rPr>
                <w:rFonts w:asciiTheme="minorHAnsi" w:hAnsiTheme="minorHAnsi" w:cstheme="minorHAnsi"/>
                <w:i/>
              </w:rPr>
              <w:t>vnútor</w:t>
            </w:r>
            <w:r w:rsidRPr="00251EE7">
              <w:rPr>
                <w:rFonts w:asciiTheme="minorHAnsi" w:hAnsiTheme="minorHAnsi" w:cstheme="minorHAnsi"/>
                <w:i/>
              </w:rPr>
              <w:t>ným trhom (ak relevantné pre daný typ výzvy a okruh oprávnených žiadateľov),</w:t>
            </w:r>
          </w:p>
          <w:p w:rsidR="004A71C3" w:rsidRPr="00FA1437" w:rsidRDefault="004A71C3" w:rsidP="004A71C3">
            <w:pPr>
              <w:pStyle w:val="Odsekzoznamu"/>
              <w:numPr>
                <w:ilvl w:val="0"/>
                <w:numId w:val="3"/>
              </w:numPr>
              <w:spacing w:before="120" w:after="120"/>
              <w:ind w:left="142" w:hanging="142"/>
              <w:contextualSpacing w:val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ED1C17">
              <w:rPr>
                <w:rFonts w:asciiTheme="minorHAnsi" w:hAnsiTheme="minorHAnsi" w:cstheme="minorHAnsi"/>
                <w:i/>
              </w:rPr>
              <w:t>žiadateľ ani jeho štatutárny orgán, ani žiadny člen štatutárneho orgánu, ani prokurista/i, ani osoba splnomocnená zastupovať žiadateľa v konaní o ŽoNFP neboli právoplatne odsúdení za trestný čin korupcie, za trestný čin poškodzovania finančných záujmov Európskej únie, za trestný čin legalizácie príjmu z trestnej činnosti, za trestný čin založenia, zosnovania a podporovania zločineckej skupiny, alebo za trestný čin machinácie pri verejnom obstarávaní a verejnej dražbe</w:t>
            </w:r>
            <w:r>
              <w:rPr>
                <w:rFonts w:asciiTheme="minorHAnsi" w:hAnsiTheme="minorHAnsi" w:cstheme="minorHAnsi"/>
                <w:i/>
              </w:rPr>
              <w:t>,</w:t>
            </w:r>
          </w:p>
          <w:p w:rsidR="004A71C3" w:rsidRPr="00941112" w:rsidRDefault="004A71C3" w:rsidP="004A71C3">
            <w:pPr>
              <w:pStyle w:val="Odsekzoznamu"/>
              <w:numPr>
                <w:ilvl w:val="0"/>
                <w:numId w:val="3"/>
              </w:numPr>
              <w:spacing w:before="120" w:after="120"/>
              <w:ind w:left="142" w:hanging="142"/>
              <w:contextualSpacing w:val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FA1437">
              <w:rPr>
                <w:rFonts w:asciiTheme="minorHAnsi" w:hAnsiTheme="minorHAnsi" w:cstheme="minorHAnsi"/>
                <w:i/>
              </w:rPr>
              <w:t>žiadateľ, ktorým je právnická osoba, nemá právoplatným rozsudkom uložený trest zákazu prijímať dotácie alebo subvencie, trest zákazu prijímať pomoc a podporu poskytovanú z fondov Európskej únie alebo trest zákazu účasti vo verejnom obstarávaní podľa osobitného predpisu</w:t>
            </w:r>
            <w:r>
              <w:rPr>
                <w:rFonts w:asciiTheme="minorHAnsi" w:hAnsiTheme="minorHAnsi" w:cstheme="minorHAnsi"/>
                <w:i/>
              </w:rPr>
              <w:t>,</w:t>
            </w:r>
          </w:p>
          <w:p w:rsidR="00584654" w:rsidRPr="00584654" w:rsidRDefault="004A71C3" w:rsidP="004A71C3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color w:val="000000"/>
                <w:szCs w:val="24"/>
              </w:rPr>
            </w:pPr>
            <w:bookmarkStart w:id="0" w:name="_GoBack"/>
            <w:bookmarkEnd w:id="0"/>
            <w:r w:rsidRPr="003C0EF3">
              <w:rPr>
                <w:rFonts w:asciiTheme="minorHAnsi" w:hAnsiTheme="minorHAnsi" w:cstheme="minorHAnsi"/>
                <w:i/>
              </w:rPr>
              <w:t>žiadateľ neporušil zákaz nelegálneho zamestnávania štátneho príslušníka tretej krajiny za obdobie 5 rokov predchádzajúcich podaniu ŽoNFP</w:t>
            </w:r>
            <w:r w:rsidR="00584654">
              <w:rPr>
                <w:rFonts w:asciiTheme="minorHAnsi" w:hAnsiTheme="minorHAnsi" w:cstheme="minorHAnsi"/>
                <w:i/>
              </w:rPr>
              <w:t>,</w:t>
            </w:r>
          </w:p>
          <w:p w:rsidR="004A71C3" w:rsidRPr="00251EE7" w:rsidRDefault="00584654" w:rsidP="00584654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584654">
              <w:rPr>
                <w:rFonts w:asciiTheme="minorHAnsi" w:hAnsiTheme="minorHAnsi" w:cstheme="minorHAnsi"/>
                <w:i/>
              </w:rPr>
              <w:t xml:space="preserve">všetky prílohy ŽoNFP predložené v inej forme ako originál (kópia, </w:t>
            </w:r>
            <w:proofErr w:type="spellStart"/>
            <w:r w:rsidRPr="00584654">
              <w:rPr>
                <w:rFonts w:asciiTheme="minorHAnsi" w:hAnsiTheme="minorHAnsi" w:cstheme="minorHAnsi"/>
                <w:i/>
              </w:rPr>
              <w:t>sken</w:t>
            </w:r>
            <w:proofErr w:type="spellEnd"/>
            <w:r w:rsidRPr="00584654">
              <w:rPr>
                <w:rFonts w:asciiTheme="minorHAnsi" w:hAnsiTheme="minorHAnsi" w:cstheme="minorHAnsi"/>
                <w:i/>
              </w:rPr>
              <w:t xml:space="preserve"> a pod.) sú zhodné s originálom</w:t>
            </w:r>
            <w:r w:rsidR="004A71C3">
              <w:rPr>
                <w:rFonts w:asciiTheme="minorHAnsi" w:hAnsiTheme="minorHAnsi" w:cstheme="minorHAnsi"/>
                <w:i/>
              </w:rPr>
              <w:t>.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:rsidR="004A71C3" w:rsidRPr="009C6EDE" w:rsidRDefault="004A71C3" w:rsidP="004A71C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 z možností v prípade, ak sú relevantné.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:rsidR="004A71C3" w:rsidRPr="009C6EDE" w:rsidRDefault="004A71C3" w:rsidP="004A71C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:rsidR="004A71C3" w:rsidRPr="009C6EDE" w:rsidRDefault="004A71C3" w:rsidP="004A71C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:rsidR="004A71C3" w:rsidRPr="009C6EDE" w:rsidRDefault="004A71C3" w:rsidP="004A71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</w:t>
            </w:r>
            <w:r w:rsidRPr="009C6EDE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priradí oprávnené osoby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4A71C3" w:rsidRPr="009C6EDE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</w:tcPr>
          <w:p w:rsidR="004A71C3" w:rsidRPr="009C6EDE" w:rsidRDefault="004A71C3" w:rsidP="004A71C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>. Uviesť vlastnoručný podpis a/alebo kvalifikovaný elektronický podpis</w:t>
            </w:r>
          </w:p>
        </w:tc>
      </w:tr>
      <w:tr w:rsidR="004A71C3" w:rsidTr="0075785C">
        <w:tc>
          <w:tcPr>
            <w:tcW w:w="9062" w:type="dxa"/>
            <w:gridSpan w:val="3"/>
          </w:tcPr>
          <w:p w:rsidR="004A71C3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  <w:p w:rsidR="004A71C3" w:rsidRPr="00F71CAF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t>Špecifické polia</w:t>
            </w:r>
            <w:r>
              <w:rPr>
                <w:sz w:val="18"/>
                <w:szCs w:val="18"/>
              </w:rPr>
              <w:t xml:space="preserve"> definuje RO vo výzve v prípade, ak požaduje od žiadateľa vyplnenie ďalších informácií, ktoré nie sú uvedené vo vzore ŽoNFP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4A71C3" w:rsidRPr="0075785C" w:rsidTr="00280976">
        <w:tc>
          <w:tcPr>
            <w:tcW w:w="704" w:type="dxa"/>
          </w:tcPr>
          <w:p w:rsidR="004A71C3" w:rsidRPr="0075785C" w:rsidRDefault="004A71C3" w:rsidP="004A71C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:rsidR="004A71C3" w:rsidRPr="0075785C" w:rsidRDefault="004A71C3" w:rsidP="004A71C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:rsidR="004A71C3" w:rsidRPr="00E47F5C" w:rsidRDefault="004A71C3" w:rsidP="004A71C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výzve. Opakuje sa za počet relevantných špecifických polí </w:t>
            </w:r>
            <w:r>
              <w:rPr>
                <w:sz w:val="18"/>
                <w:szCs w:val="18"/>
              </w:rPr>
              <w:t>definovaných vo</w:t>
            </w:r>
            <w:r w:rsidRPr="003E40E3">
              <w:rPr>
                <w:sz w:val="18"/>
                <w:szCs w:val="18"/>
              </w:rPr>
              <w:t xml:space="preserve"> výzve</w:t>
            </w:r>
          </w:p>
        </w:tc>
      </w:tr>
    </w:tbl>
    <w:p w:rsidR="002D7666" w:rsidRDefault="002D7666"/>
    <w:sectPr w:rsidR="002D7666" w:rsidSect="00C75939">
      <w:headerReference w:type="default" r:id="rId11"/>
      <w:pgSz w:w="11906" w:h="16838"/>
      <w:pgMar w:top="1505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99B" w:rsidRDefault="00BF399B" w:rsidP="006B0271">
      <w:pPr>
        <w:spacing w:after="0" w:line="240" w:lineRule="auto"/>
      </w:pPr>
      <w:r>
        <w:separator/>
      </w:r>
    </w:p>
  </w:endnote>
  <w:endnote w:type="continuationSeparator" w:id="0">
    <w:p w:rsidR="00BF399B" w:rsidRDefault="00BF399B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99B" w:rsidRDefault="00BF399B" w:rsidP="006B0271">
      <w:pPr>
        <w:spacing w:after="0" w:line="240" w:lineRule="auto"/>
      </w:pPr>
      <w:r>
        <w:separator/>
      </w:r>
    </w:p>
  </w:footnote>
  <w:footnote w:type="continuationSeparator" w:id="0">
    <w:p w:rsidR="00BF399B" w:rsidRDefault="00BF399B" w:rsidP="006B0271">
      <w:pPr>
        <w:spacing w:after="0" w:line="240" w:lineRule="auto"/>
      </w:pPr>
      <w:r>
        <w:continuationSeparator/>
      </w:r>
    </w:p>
  </w:footnote>
  <w:footnote w:id="1">
    <w:p w:rsidR="00442ED1" w:rsidRPr="00AD41AC" w:rsidRDefault="00442ED1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2">
    <w:p w:rsidR="00442ED1" w:rsidRDefault="00442ED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 xml:space="preserve"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ŽoNFP uviesť (napr. VO od podlimitných zákaziek vyššie). V prípade, ak je podmienkou poskytnutia príspevku podmienka mať zrealizované VO, ktoré je overované v procese konania o ŽoNFP,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ŽoNFP.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ED1" w:rsidRPr="00C75939" w:rsidRDefault="00442ED1" w:rsidP="00C75939">
    <w:pPr>
      <w:pStyle w:val="Hlavika"/>
    </w:pPr>
    <w:r w:rsidRPr="00542411">
      <w:rPr>
        <w:noProof/>
      </w:rPr>
      <w:drawing>
        <wp:inline distT="0" distB="0" distL="0" distR="0" wp14:anchorId="344A9D33" wp14:editId="2D7D6A98">
          <wp:extent cx="5695950" cy="542925"/>
          <wp:effectExtent l="0" t="0" r="0" b="9525"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078C1"/>
    <w:multiLevelType w:val="hybridMultilevel"/>
    <w:tmpl w:val="91340B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3E5EAE"/>
    <w:multiLevelType w:val="hybridMultilevel"/>
    <w:tmpl w:val="15CE0484"/>
    <w:lvl w:ilvl="0" w:tplc="1EEEE0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452F55"/>
    <w:multiLevelType w:val="hybridMultilevel"/>
    <w:tmpl w:val="0C4ACB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2C1"/>
    <w:rsid w:val="000052FF"/>
    <w:rsid w:val="000125E6"/>
    <w:rsid w:val="000168FE"/>
    <w:rsid w:val="00020E08"/>
    <w:rsid w:val="000346D9"/>
    <w:rsid w:val="000372E1"/>
    <w:rsid w:val="0004125C"/>
    <w:rsid w:val="00047466"/>
    <w:rsid w:val="000526CB"/>
    <w:rsid w:val="00054E47"/>
    <w:rsid w:val="00077FFA"/>
    <w:rsid w:val="00083EE0"/>
    <w:rsid w:val="000B12C1"/>
    <w:rsid w:val="000D49D8"/>
    <w:rsid w:val="00130082"/>
    <w:rsid w:val="0013199A"/>
    <w:rsid w:val="00145958"/>
    <w:rsid w:val="00147F98"/>
    <w:rsid w:val="00150A66"/>
    <w:rsid w:val="00171407"/>
    <w:rsid w:val="0017291D"/>
    <w:rsid w:val="00174657"/>
    <w:rsid w:val="001A25D8"/>
    <w:rsid w:val="001B790C"/>
    <w:rsid w:val="001C1753"/>
    <w:rsid w:val="001D0AE3"/>
    <w:rsid w:val="001D1557"/>
    <w:rsid w:val="001D7337"/>
    <w:rsid w:val="001F4F72"/>
    <w:rsid w:val="001F56BE"/>
    <w:rsid w:val="00201262"/>
    <w:rsid w:val="002042A5"/>
    <w:rsid w:val="00205430"/>
    <w:rsid w:val="00210923"/>
    <w:rsid w:val="002167F7"/>
    <w:rsid w:val="00216C22"/>
    <w:rsid w:val="00217021"/>
    <w:rsid w:val="00217709"/>
    <w:rsid w:val="00232113"/>
    <w:rsid w:val="00235639"/>
    <w:rsid w:val="0023704F"/>
    <w:rsid w:val="0024440A"/>
    <w:rsid w:val="00244440"/>
    <w:rsid w:val="00251EE7"/>
    <w:rsid w:val="00266BD4"/>
    <w:rsid w:val="0026775E"/>
    <w:rsid w:val="00280976"/>
    <w:rsid w:val="0028452A"/>
    <w:rsid w:val="00294D00"/>
    <w:rsid w:val="00297370"/>
    <w:rsid w:val="002A17D9"/>
    <w:rsid w:val="002A2974"/>
    <w:rsid w:val="002A3124"/>
    <w:rsid w:val="002B2124"/>
    <w:rsid w:val="002B3900"/>
    <w:rsid w:val="002B4B6C"/>
    <w:rsid w:val="002B7DE1"/>
    <w:rsid w:val="002C0248"/>
    <w:rsid w:val="002D36A1"/>
    <w:rsid w:val="002D7666"/>
    <w:rsid w:val="00304DB9"/>
    <w:rsid w:val="0031055B"/>
    <w:rsid w:val="00311599"/>
    <w:rsid w:val="003230AE"/>
    <w:rsid w:val="0032665F"/>
    <w:rsid w:val="0033595E"/>
    <w:rsid w:val="00341AE3"/>
    <w:rsid w:val="00341FB7"/>
    <w:rsid w:val="00351D38"/>
    <w:rsid w:val="00352449"/>
    <w:rsid w:val="00356928"/>
    <w:rsid w:val="003615C8"/>
    <w:rsid w:val="00362D5C"/>
    <w:rsid w:val="00392654"/>
    <w:rsid w:val="003A328F"/>
    <w:rsid w:val="003B2791"/>
    <w:rsid w:val="003B57CA"/>
    <w:rsid w:val="003C119B"/>
    <w:rsid w:val="003C6BB9"/>
    <w:rsid w:val="003E0CBA"/>
    <w:rsid w:val="003E2E67"/>
    <w:rsid w:val="003F7150"/>
    <w:rsid w:val="00406B2E"/>
    <w:rsid w:val="00411FDE"/>
    <w:rsid w:val="00417ACB"/>
    <w:rsid w:val="00437098"/>
    <w:rsid w:val="00442ED1"/>
    <w:rsid w:val="004A1A74"/>
    <w:rsid w:val="004A314F"/>
    <w:rsid w:val="004A35D7"/>
    <w:rsid w:val="004A71C3"/>
    <w:rsid w:val="004B0161"/>
    <w:rsid w:val="004C6EA5"/>
    <w:rsid w:val="004F344A"/>
    <w:rsid w:val="004F53CE"/>
    <w:rsid w:val="004F6A92"/>
    <w:rsid w:val="004F7329"/>
    <w:rsid w:val="00512B13"/>
    <w:rsid w:val="00520577"/>
    <w:rsid w:val="00530EA3"/>
    <w:rsid w:val="00532EB5"/>
    <w:rsid w:val="0054036D"/>
    <w:rsid w:val="00540E3E"/>
    <w:rsid w:val="00561EC2"/>
    <w:rsid w:val="00563C2E"/>
    <w:rsid w:val="00580A85"/>
    <w:rsid w:val="00581F4C"/>
    <w:rsid w:val="00582128"/>
    <w:rsid w:val="00584654"/>
    <w:rsid w:val="00596B5F"/>
    <w:rsid w:val="005A2188"/>
    <w:rsid w:val="005B52AD"/>
    <w:rsid w:val="005C2BE7"/>
    <w:rsid w:val="005D07CB"/>
    <w:rsid w:val="005E0226"/>
    <w:rsid w:val="005E371A"/>
    <w:rsid w:val="005F6932"/>
    <w:rsid w:val="0060374C"/>
    <w:rsid w:val="00606AC2"/>
    <w:rsid w:val="00610BFC"/>
    <w:rsid w:val="006117E7"/>
    <w:rsid w:val="00616BA7"/>
    <w:rsid w:val="006323AF"/>
    <w:rsid w:val="0063442B"/>
    <w:rsid w:val="00642380"/>
    <w:rsid w:val="00643362"/>
    <w:rsid w:val="00650B28"/>
    <w:rsid w:val="00653DC7"/>
    <w:rsid w:val="00655E55"/>
    <w:rsid w:val="00686D4C"/>
    <w:rsid w:val="00687206"/>
    <w:rsid w:val="006957B9"/>
    <w:rsid w:val="006A3B43"/>
    <w:rsid w:val="006A6325"/>
    <w:rsid w:val="006B0271"/>
    <w:rsid w:val="006B05DF"/>
    <w:rsid w:val="006B4844"/>
    <w:rsid w:val="006E7594"/>
    <w:rsid w:val="00713492"/>
    <w:rsid w:val="00714FE1"/>
    <w:rsid w:val="00724292"/>
    <w:rsid w:val="00730486"/>
    <w:rsid w:val="00744DC7"/>
    <w:rsid w:val="00750E11"/>
    <w:rsid w:val="00753D0E"/>
    <w:rsid w:val="0075726D"/>
    <w:rsid w:val="0075785C"/>
    <w:rsid w:val="0076022F"/>
    <w:rsid w:val="00760493"/>
    <w:rsid w:val="00777F1F"/>
    <w:rsid w:val="007871FE"/>
    <w:rsid w:val="0079305E"/>
    <w:rsid w:val="007A3FFB"/>
    <w:rsid w:val="007B598F"/>
    <w:rsid w:val="007B7E48"/>
    <w:rsid w:val="007C2DC2"/>
    <w:rsid w:val="007D740C"/>
    <w:rsid w:val="007E3857"/>
    <w:rsid w:val="007F1D8F"/>
    <w:rsid w:val="00812650"/>
    <w:rsid w:val="00822211"/>
    <w:rsid w:val="0082648D"/>
    <w:rsid w:val="00832B3A"/>
    <w:rsid w:val="00834DAF"/>
    <w:rsid w:val="008462DC"/>
    <w:rsid w:val="008472AB"/>
    <w:rsid w:val="00861995"/>
    <w:rsid w:val="008746E8"/>
    <w:rsid w:val="008752EF"/>
    <w:rsid w:val="00890637"/>
    <w:rsid w:val="00893D4F"/>
    <w:rsid w:val="008967B2"/>
    <w:rsid w:val="008B1452"/>
    <w:rsid w:val="008C55B4"/>
    <w:rsid w:val="008D037A"/>
    <w:rsid w:val="008E190C"/>
    <w:rsid w:val="008F1DC6"/>
    <w:rsid w:val="008F2334"/>
    <w:rsid w:val="00922374"/>
    <w:rsid w:val="00926B1C"/>
    <w:rsid w:val="00933680"/>
    <w:rsid w:val="00941112"/>
    <w:rsid w:val="00953980"/>
    <w:rsid w:val="00956CE1"/>
    <w:rsid w:val="00964D18"/>
    <w:rsid w:val="0097172B"/>
    <w:rsid w:val="0097243D"/>
    <w:rsid w:val="00976B1D"/>
    <w:rsid w:val="00993C6E"/>
    <w:rsid w:val="009A71DA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32620"/>
    <w:rsid w:val="00A42835"/>
    <w:rsid w:val="00A440DB"/>
    <w:rsid w:val="00A446EF"/>
    <w:rsid w:val="00A47DF3"/>
    <w:rsid w:val="00A47FC5"/>
    <w:rsid w:val="00A51C4F"/>
    <w:rsid w:val="00A56568"/>
    <w:rsid w:val="00A72CAA"/>
    <w:rsid w:val="00A87764"/>
    <w:rsid w:val="00A919A0"/>
    <w:rsid w:val="00AB551E"/>
    <w:rsid w:val="00AC094E"/>
    <w:rsid w:val="00AC2130"/>
    <w:rsid w:val="00AD41AC"/>
    <w:rsid w:val="00AF014E"/>
    <w:rsid w:val="00B262AD"/>
    <w:rsid w:val="00B319F2"/>
    <w:rsid w:val="00B35D7B"/>
    <w:rsid w:val="00B630B1"/>
    <w:rsid w:val="00B7760C"/>
    <w:rsid w:val="00B779D9"/>
    <w:rsid w:val="00B9098F"/>
    <w:rsid w:val="00B91DE5"/>
    <w:rsid w:val="00BB01F9"/>
    <w:rsid w:val="00BB30E0"/>
    <w:rsid w:val="00BB687D"/>
    <w:rsid w:val="00BC2E37"/>
    <w:rsid w:val="00BD198F"/>
    <w:rsid w:val="00BD21B3"/>
    <w:rsid w:val="00BE7F24"/>
    <w:rsid w:val="00BF399B"/>
    <w:rsid w:val="00C12BE2"/>
    <w:rsid w:val="00C22DB6"/>
    <w:rsid w:val="00C3726F"/>
    <w:rsid w:val="00C411DA"/>
    <w:rsid w:val="00C527FC"/>
    <w:rsid w:val="00C63BFC"/>
    <w:rsid w:val="00C659E0"/>
    <w:rsid w:val="00C714D8"/>
    <w:rsid w:val="00C72C57"/>
    <w:rsid w:val="00C75939"/>
    <w:rsid w:val="00C80099"/>
    <w:rsid w:val="00C83E60"/>
    <w:rsid w:val="00CA2751"/>
    <w:rsid w:val="00CA4FE8"/>
    <w:rsid w:val="00CB27CA"/>
    <w:rsid w:val="00CB2DD2"/>
    <w:rsid w:val="00CB6654"/>
    <w:rsid w:val="00CD54FE"/>
    <w:rsid w:val="00CE2726"/>
    <w:rsid w:val="00CE588A"/>
    <w:rsid w:val="00CE606D"/>
    <w:rsid w:val="00CF49ED"/>
    <w:rsid w:val="00CF7F74"/>
    <w:rsid w:val="00D01119"/>
    <w:rsid w:val="00D037C3"/>
    <w:rsid w:val="00D515CC"/>
    <w:rsid w:val="00D67D9E"/>
    <w:rsid w:val="00D7750B"/>
    <w:rsid w:val="00D829A8"/>
    <w:rsid w:val="00D95A19"/>
    <w:rsid w:val="00DB2BB2"/>
    <w:rsid w:val="00DC23D9"/>
    <w:rsid w:val="00DD2B9E"/>
    <w:rsid w:val="00DD2F99"/>
    <w:rsid w:val="00DE15A6"/>
    <w:rsid w:val="00DF1130"/>
    <w:rsid w:val="00DF276D"/>
    <w:rsid w:val="00DF34F1"/>
    <w:rsid w:val="00E07D1A"/>
    <w:rsid w:val="00E25D57"/>
    <w:rsid w:val="00E3518E"/>
    <w:rsid w:val="00E44A65"/>
    <w:rsid w:val="00E4631B"/>
    <w:rsid w:val="00E47F5C"/>
    <w:rsid w:val="00E6425C"/>
    <w:rsid w:val="00E6447D"/>
    <w:rsid w:val="00E85D77"/>
    <w:rsid w:val="00ED4B0B"/>
    <w:rsid w:val="00EE6E6B"/>
    <w:rsid w:val="00F02338"/>
    <w:rsid w:val="00F049F2"/>
    <w:rsid w:val="00F138F8"/>
    <w:rsid w:val="00F14578"/>
    <w:rsid w:val="00F17692"/>
    <w:rsid w:val="00F27B48"/>
    <w:rsid w:val="00F31590"/>
    <w:rsid w:val="00F408C2"/>
    <w:rsid w:val="00F633E5"/>
    <w:rsid w:val="00F66696"/>
    <w:rsid w:val="00F71557"/>
    <w:rsid w:val="00F71CAF"/>
    <w:rsid w:val="00F805C9"/>
    <w:rsid w:val="00F84C0B"/>
    <w:rsid w:val="00F96FAE"/>
    <w:rsid w:val="00FA7CD5"/>
    <w:rsid w:val="00FB460B"/>
    <w:rsid w:val="00FB6D68"/>
    <w:rsid w:val="00FB7327"/>
    <w:rsid w:val="00FC3177"/>
    <w:rsid w:val="00FC6594"/>
    <w:rsid w:val="00FD14A6"/>
    <w:rsid w:val="00FD3D01"/>
    <w:rsid w:val="00FD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B12C1"/>
    <w:rPr>
      <w:rFonts w:eastAsiaTheme="minorEastAsi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54036D"/>
    <w:pPr>
      <w:spacing w:after="200" w:line="276" w:lineRule="auto"/>
      <w:ind w:left="720"/>
      <w:contextualSpacing/>
      <w:jc w:val="both"/>
    </w:pPr>
    <w:rPr>
      <w:rFonts w:ascii="Times New Roman" w:eastAsiaTheme="minorHAnsi" w:hAnsi="Times New Roman"/>
      <w:sz w:val="24"/>
      <w:lang w:eastAsia="en-US"/>
    </w:rPr>
  </w:style>
  <w:style w:type="character" w:customStyle="1" w:styleId="OdsekzoznamuChar">
    <w:name w:val="Odsek zoznamu Char"/>
    <w:aliases w:val="body Char,Odsek zoznamu2 Char"/>
    <w:link w:val="Odsekzoznamu"/>
    <w:uiPriority w:val="34"/>
    <w:rsid w:val="0054036D"/>
    <w:rPr>
      <w:rFonts w:ascii="Times New Roman" w:hAnsi="Times New Roman"/>
      <w:sz w:val="24"/>
    </w:rPr>
  </w:style>
  <w:style w:type="character" w:styleId="Hypertextovprepojenie">
    <w:name w:val="Hyperlink"/>
    <w:basedOn w:val="Predvolenpsmoodseku"/>
    <w:uiPriority w:val="99"/>
    <w:rsid w:val="006A632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91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nance.gov.s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finance.gov.s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finance.gov.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inance.go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6830</Words>
  <Characters>38931</Characters>
  <Application>Microsoft Office Word</Application>
  <DocSecurity>0</DocSecurity>
  <Lines>324</Lines>
  <Paragraphs>91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2017-12-13T10:26:00Z</dcterms:created>
  <dcterms:modified xsi:type="dcterms:W3CDTF">2022-07-12T09:22:00Z</dcterms:modified>
</cp:coreProperties>
</file>